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66C41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center"/>
        <w:rPr>
          <w:rFonts w:ascii="Arial" w:eastAsia="Calibri" w:hAnsi="Arial" w:cs="Arial"/>
          <w:b/>
        </w:rPr>
      </w:pPr>
      <w:r w:rsidRPr="000F695C">
        <w:rPr>
          <w:rFonts w:ascii="Arial" w:eastAsia="Calibri" w:hAnsi="Arial" w:cs="Arial"/>
          <w:b/>
        </w:rPr>
        <w:t>Para além de Belém: quando a Amazônia virou o centro das decisões sobre o futuro</w:t>
      </w:r>
    </w:p>
    <w:p w14:paraId="6923DC5E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center"/>
        <w:rPr>
          <w:rFonts w:ascii="Arial" w:eastAsia="Calibri" w:hAnsi="Arial" w:cs="Arial"/>
          <w:bCs/>
        </w:rPr>
      </w:pPr>
      <w:r w:rsidRPr="000F695C">
        <w:rPr>
          <w:rFonts w:ascii="Arial" w:eastAsia="Calibri" w:hAnsi="Arial" w:cs="Arial"/>
          <w:bCs/>
          <w:i/>
          <w:iCs/>
        </w:rPr>
        <w:t>Um encontro que aproximou inovação, ciência e territórios para orientar o caminho do setor privado</w:t>
      </w:r>
    </w:p>
    <w:p w14:paraId="1FC9EB6D" w14:textId="2BBDF9E6" w:rsidR="00AC26F2" w:rsidRPr="000F695C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Cs/>
        </w:rPr>
      </w:pPr>
      <w:r w:rsidRPr="001677AF">
        <w:rPr>
          <w:rFonts w:ascii="Arial" w:eastAsia="Calibri" w:hAnsi="Arial" w:cs="Arial"/>
          <w:b/>
          <w:i/>
          <w:iCs/>
        </w:rPr>
        <w:t>São Paulo, novembro de 2025</w:t>
      </w:r>
      <w:r w:rsidRPr="000F695C">
        <w:rPr>
          <w:rFonts w:ascii="Arial" w:eastAsia="Calibri" w:hAnsi="Arial" w:cs="Arial"/>
          <w:bCs/>
          <w:i/>
          <w:iCs/>
        </w:rPr>
        <w:t xml:space="preserve"> -</w:t>
      </w:r>
      <w:r>
        <w:rPr>
          <w:rFonts w:ascii="Arial" w:eastAsia="Calibri" w:hAnsi="Arial" w:cs="Arial"/>
          <w:bCs/>
        </w:rPr>
        <w:t xml:space="preserve"> </w:t>
      </w:r>
      <w:r w:rsidRPr="000F695C">
        <w:rPr>
          <w:rFonts w:ascii="Arial" w:eastAsia="Calibri" w:hAnsi="Arial" w:cs="Arial"/>
          <w:bCs/>
        </w:rPr>
        <w:t>No evento “Para além de Belém: o legado da COP30”,</w:t>
      </w:r>
      <w:r w:rsidR="004844BE">
        <w:rPr>
          <w:rFonts w:ascii="Arial" w:eastAsia="Calibri" w:hAnsi="Arial" w:cs="Arial"/>
          <w:bCs/>
        </w:rPr>
        <w:t xml:space="preserve"> realizado na segunda-feira, 17,</w:t>
      </w:r>
      <w:r w:rsidRPr="000F695C">
        <w:rPr>
          <w:rFonts w:ascii="Arial" w:eastAsia="Calibri" w:hAnsi="Arial" w:cs="Arial"/>
          <w:bCs/>
        </w:rPr>
        <w:t xml:space="preserve"> lideranças globais, especialistas e representantes amazônicos reuniram-se para discutir novas formas de integrar natureza, desenvolvimento e responsabilidade empresarial. O lançamento do HUB Natureza e Clima, parceria entre o </w:t>
      </w:r>
      <w:hyperlink r:id="rId7" w:history="1">
        <w:r w:rsidRPr="00551A10">
          <w:rPr>
            <w:rStyle w:val="Hyperlink"/>
            <w:rFonts w:ascii="Arial" w:eastAsia="Calibri" w:hAnsi="Arial" w:cs="Arial"/>
            <w:bCs/>
          </w:rPr>
          <w:t>Pacto Global da ONU - Rede Brasil</w:t>
        </w:r>
      </w:hyperlink>
      <w:r w:rsidRPr="000F695C">
        <w:rPr>
          <w:rFonts w:ascii="Arial" w:eastAsia="Calibri" w:hAnsi="Arial" w:cs="Arial"/>
          <w:bCs/>
        </w:rPr>
        <w:t xml:space="preserve"> e o Ministério da Ciência, Tecnologia e Inovação do Brasil, abriu espaço para um debate sobre como empresas podem atuar com maior impacto socioambiental. </w:t>
      </w:r>
    </w:p>
    <w:p w14:paraId="20596FF1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Cs/>
        </w:rPr>
      </w:pPr>
      <w:r w:rsidRPr="000F695C">
        <w:rPr>
          <w:rFonts w:ascii="Arial" w:eastAsia="Calibri" w:hAnsi="Arial" w:cs="Arial"/>
          <w:bCs/>
        </w:rPr>
        <w:t>Guilherme Xavier, diretor executivo do Pacto Global da ONU - Rede Brasil, sintetizou esse papel ao afirmar que Belém “não foi apenas a sede da COP30, foi uma escolha carregada de significado”, citando a consistência técnica e a sintonia com a Amazônia como pontos decisivos para o legado deixado.</w:t>
      </w:r>
    </w:p>
    <w:p w14:paraId="222844FF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Cs/>
        </w:rPr>
      </w:pPr>
      <w:r w:rsidRPr="000F695C">
        <w:rPr>
          <w:rFonts w:ascii="Arial" w:eastAsia="Calibri" w:hAnsi="Arial" w:cs="Arial"/>
          <w:bCs/>
        </w:rPr>
        <w:t xml:space="preserve">O evento ganhou densidade com a fala da </w:t>
      </w:r>
      <w:proofErr w:type="spellStart"/>
      <w:r w:rsidRPr="000F695C">
        <w:rPr>
          <w:rFonts w:ascii="Arial" w:eastAsia="Calibri" w:hAnsi="Arial" w:cs="Arial"/>
          <w:bCs/>
        </w:rPr>
        <w:t>co-chair</w:t>
      </w:r>
      <w:proofErr w:type="spellEnd"/>
      <w:r w:rsidRPr="000F695C">
        <w:rPr>
          <w:rFonts w:ascii="Arial" w:eastAsia="Calibri" w:hAnsi="Arial" w:cs="Arial"/>
          <w:bCs/>
        </w:rPr>
        <w:t xml:space="preserve"> do UNFCCC PCCB, Princesa </w:t>
      </w:r>
      <w:proofErr w:type="spellStart"/>
      <w:r w:rsidRPr="000F695C">
        <w:rPr>
          <w:rFonts w:ascii="Arial" w:eastAsia="Calibri" w:hAnsi="Arial" w:cs="Arial"/>
          <w:bCs/>
        </w:rPr>
        <w:t>Abze</w:t>
      </w:r>
      <w:proofErr w:type="spellEnd"/>
      <w:r w:rsidRPr="000F695C">
        <w:rPr>
          <w:rFonts w:ascii="Arial" w:eastAsia="Calibri" w:hAnsi="Arial" w:cs="Arial"/>
          <w:bCs/>
        </w:rPr>
        <w:t xml:space="preserve"> </w:t>
      </w:r>
      <w:proofErr w:type="spellStart"/>
      <w:r w:rsidRPr="000F695C">
        <w:rPr>
          <w:rFonts w:ascii="Arial" w:eastAsia="Calibri" w:hAnsi="Arial" w:cs="Arial"/>
          <w:bCs/>
        </w:rPr>
        <w:t>Djigma</w:t>
      </w:r>
      <w:proofErr w:type="spellEnd"/>
      <w:r w:rsidRPr="000F695C">
        <w:rPr>
          <w:rFonts w:ascii="Arial" w:eastAsia="Calibri" w:hAnsi="Arial" w:cs="Arial"/>
          <w:bCs/>
        </w:rPr>
        <w:t>, que destacou a necessidade de reconhecer quem produz soluções reais no dia a dia. Ela afirmou que “é hora de mudar a narrativa sobre quem produz soluções”, indicando que povos e territórios já carregam conhecimento capaz de orientar políticas e investimentos. Sua visão apresentou caminhos para empresas que desejam construir estratégias alinhadas à realidade dos territórios e capazes de criar valor econômico aliado à preservação.</w:t>
      </w:r>
    </w:p>
    <w:p w14:paraId="7DEBB94F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Cs/>
        </w:rPr>
      </w:pPr>
      <w:r w:rsidRPr="000F695C">
        <w:rPr>
          <w:rFonts w:ascii="Arial" w:eastAsia="Calibri" w:hAnsi="Arial" w:cs="Arial"/>
          <w:bCs/>
        </w:rPr>
        <w:t>A navegadora e pesquisadora Tamara Klink ampliou o debate ao explicar como o oceano absorve calor em escala acelerada e altera a estabilidade climática global. Sua fala trouxe clareza científica e reforçou que o tempo para decisões eficientes é curto. Ao lembrar que “esta é a década decisiva”, ela apresentou dados e reflexões que ajudam o setor privado a compreender riscos, responsabilidades e oportunidades de transição sustentável.</w:t>
      </w:r>
    </w:p>
    <w:p w14:paraId="57310143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Cs/>
        </w:rPr>
      </w:pPr>
      <w:r w:rsidRPr="000F695C">
        <w:rPr>
          <w:rFonts w:ascii="Arial" w:eastAsia="Calibri" w:hAnsi="Arial" w:cs="Arial"/>
          <w:bCs/>
        </w:rPr>
        <w:t>No centro do encontro, emergiu uma questão essencial: por que este evento importa? Porque ele reuniu ciência, empresas, governos e comunidades da Amazônia em torno de um mesmo objetivo. Este diálogo ofereceu ao setor privado a chance de entender que a floresta representa mais do que um patrimônio ambiental; ela é uma fronteira econômica que depende de decisões responsáveis. Ao unir conhecimento técnico, saber ancestral e visão de negócio, o evento apresentou um caminho concreto para empresas que desejam atuar com credibilidade e relevância no cenário climático global.</w:t>
      </w:r>
    </w:p>
    <w:p w14:paraId="0E0A4108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Cs/>
        </w:rPr>
      </w:pPr>
      <w:r w:rsidRPr="000F695C">
        <w:rPr>
          <w:rFonts w:ascii="Arial" w:eastAsia="Calibri" w:hAnsi="Arial" w:cs="Arial"/>
          <w:bCs/>
        </w:rPr>
        <w:t xml:space="preserve">Em seguida, a liderança indígena Vanda </w:t>
      </w:r>
      <w:proofErr w:type="spellStart"/>
      <w:r w:rsidRPr="000F695C">
        <w:rPr>
          <w:rFonts w:ascii="Arial" w:eastAsia="Calibri" w:hAnsi="Arial" w:cs="Arial"/>
          <w:bCs/>
        </w:rPr>
        <w:t>Witoto</w:t>
      </w:r>
      <w:proofErr w:type="spellEnd"/>
      <w:r w:rsidRPr="000F695C">
        <w:rPr>
          <w:rFonts w:ascii="Arial" w:eastAsia="Calibri" w:hAnsi="Arial" w:cs="Arial"/>
          <w:bCs/>
        </w:rPr>
        <w:t xml:space="preserve">, diretora do Instituto </w:t>
      </w:r>
      <w:proofErr w:type="spellStart"/>
      <w:r w:rsidRPr="000F695C">
        <w:rPr>
          <w:rFonts w:ascii="Arial" w:eastAsia="Calibri" w:hAnsi="Arial" w:cs="Arial"/>
          <w:bCs/>
        </w:rPr>
        <w:t>Witoto</w:t>
      </w:r>
      <w:proofErr w:type="spellEnd"/>
      <w:r w:rsidRPr="000F695C">
        <w:rPr>
          <w:rFonts w:ascii="Arial" w:eastAsia="Calibri" w:hAnsi="Arial" w:cs="Arial"/>
          <w:bCs/>
        </w:rPr>
        <w:t xml:space="preserve">, trouxe uma perspectiva que conectou território e desenvolvimento. Ela afirmou que “falar </w:t>
      </w:r>
      <w:r w:rsidRPr="000F695C">
        <w:rPr>
          <w:rFonts w:ascii="Arial" w:eastAsia="Calibri" w:hAnsi="Arial" w:cs="Arial"/>
          <w:bCs/>
        </w:rPr>
        <w:lastRenderedPageBreak/>
        <w:t>sobre clima é falar sobre território” e destacou que nenhum modelo econômico se sustenta sem a floresta. Ao lembrar que a demarcação protege o equilíbrio climático global, Vanda convidou empresas e o setor financeiro a fortalecer iniciativas criadas nos territórios. Sua fala mostrou que colaboração produtiva entre comunidades e investimento privado produz resultados sociais, ambientais e econômicos.</w:t>
      </w:r>
    </w:p>
    <w:p w14:paraId="3A6D93A4" w14:textId="77777777" w:rsidR="00AC26F2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Cs/>
        </w:rPr>
      </w:pPr>
      <w:r w:rsidRPr="000F695C">
        <w:rPr>
          <w:rFonts w:ascii="Arial" w:eastAsia="Calibri" w:hAnsi="Arial" w:cs="Arial"/>
          <w:bCs/>
        </w:rPr>
        <w:t xml:space="preserve">O encerramento ficou marcado pela apresentação da cantora paraense </w:t>
      </w:r>
      <w:proofErr w:type="spellStart"/>
      <w:r w:rsidRPr="000F695C">
        <w:rPr>
          <w:rFonts w:ascii="Arial" w:eastAsia="Calibri" w:hAnsi="Arial" w:cs="Arial"/>
          <w:bCs/>
        </w:rPr>
        <w:t>Zaynara</w:t>
      </w:r>
      <w:proofErr w:type="spellEnd"/>
      <w:r w:rsidRPr="000F695C">
        <w:rPr>
          <w:rFonts w:ascii="Arial" w:eastAsia="Calibri" w:hAnsi="Arial" w:cs="Arial"/>
          <w:bCs/>
        </w:rPr>
        <w:t>, intérprete de “Sou do Norte” e “Quem Manda em Mim”. Sua presença trouxe a força cultural que expressa o espírito da Amazônia, lembrando que identidade, arte e pertencimento também fazem parte da construção de soluções climáticas. O encontro terminou com uma percepção clara: transformar a relação entre natureza e economia é possível e começa com escolhas feitas agora. O setor privado tem a oportunidade de liderar essa nova fase, reconhecendo o potencial dos territórios, adotando práticas responsáveis e apoiando soluções criadas por quem vive a floresta.</w:t>
      </w:r>
    </w:p>
    <w:p w14:paraId="51E11493" w14:textId="77777777" w:rsidR="001D4136" w:rsidRDefault="001D4136" w:rsidP="001D4136">
      <w:r>
        <w:t>Patrocínio: AEGEA, GLOBO, COCA-COLA;</w:t>
      </w:r>
    </w:p>
    <w:p w14:paraId="7EDD7558" w14:textId="63748325" w:rsidR="001D4136" w:rsidRPr="001D4136" w:rsidRDefault="001D4136" w:rsidP="001D4136">
      <w:r>
        <w:t>Apoio: GM.</w:t>
      </w:r>
    </w:p>
    <w:p w14:paraId="18C5DC36" w14:textId="77777777" w:rsidR="00AC26F2" w:rsidRPr="000F695C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0F695C">
        <w:rPr>
          <w:rFonts w:ascii="Arial" w:eastAsia="Calibri" w:hAnsi="Arial" w:cs="Arial"/>
          <w:b/>
          <w:sz w:val="20"/>
          <w:szCs w:val="20"/>
        </w:rPr>
        <w:t xml:space="preserve">Sobre o Pacto Global da ONU </w:t>
      </w:r>
    </w:p>
    <w:p w14:paraId="799DD117" w14:textId="77777777" w:rsidR="00AC26F2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</w:rPr>
      </w:pPr>
      <w:r w:rsidRPr="000F695C">
        <w:rPr>
          <w:rFonts w:ascii="Calibri" w:eastAsia="Calibri" w:hAnsi="Calibri" w:cs="Calibri"/>
          <w:sz w:val="20"/>
          <w:szCs w:val="20"/>
        </w:rPr>
        <w:t>Como uma iniciativa especial do Secretário-Geral da ONU, o Pacto Global das Nações Unidas é uma convocação para que as empresas de todo o mundo alinhem suas operações e estratégias a dez princípios universais nas áreas de direitos humanos, trabalho, meio ambiente e anticorrupção. Lançado em 2000, o Pacto Global orienta e apoia a comunidade empresarial global no avanço das metas e valores da ONU por meio de práticas corporativas responsáveis. Tem mais de 20</w:t>
      </w:r>
      <w:r>
        <w:rPr>
          <w:rFonts w:ascii="Calibri" w:eastAsia="Calibri" w:hAnsi="Calibri" w:cs="Calibri"/>
          <w:sz w:val="20"/>
          <w:szCs w:val="20"/>
        </w:rPr>
        <w:t xml:space="preserve"> mil participantes distribuídos em 65 redes que cobrem 85 países, sendo a maior iniciativa de sustentabilidade corporativa do mundo. Há ainda 5 Hubs em diferentes regiões do mundo e mais 9 gerentes regionais responsáveis pelo processo de implementação em mais 16 países. Para mais informações, siga @globalcompact nas mídias sociais e visite nosso website em</w:t>
      </w:r>
      <w:hyperlink r:id="rId8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9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www.unglobalcompact.org</w:t>
        </w:r>
      </w:hyperlink>
      <w:r>
        <w:rPr>
          <w:rFonts w:ascii="Arial" w:eastAsia="Arial" w:hAnsi="Arial" w:cs="Arial"/>
        </w:rPr>
        <w:t xml:space="preserve"> </w:t>
      </w:r>
    </w:p>
    <w:p w14:paraId="366B5884" w14:textId="77777777" w:rsidR="00AC26F2" w:rsidRDefault="00AC26F2" w:rsidP="00AC26F2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</w:rPr>
      </w:pPr>
      <w:r>
        <w:rPr>
          <w:rFonts w:ascii="Calibri" w:eastAsia="Calibri" w:hAnsi="Calibri" w:cs="Calibri"/>
          <w:b/>
          <w:sz w:val="20"/>
          <w:szCs w:val="20"/>
        </w:rPr>
        <w:t>O Pacto Global da ONU– Rede Brasil f</w:t>
      </w:r>
      <w:r>
        <w:rPr>
          <w:rFonts w:ascii="Calibri" w:eastAsia="Calibri" w:hAnsi="Calibri" w:cs="Calibri"/>
          <w:sz w:val="20"/>
          <w:szCs w:val="20"/>
        </w:rPr>
        <w:t>oi criado em 2003 e, hoje, é a segunda maior rede local do mundo, com mais de 2.000 mil participantes. Os mais de 60 projetos conduzidos no país abrangem, principalmente, os temas: Água, Oceano, Resíduos, Agricultura, Florestas, Clima, Direitos Humanos e Trabalho, Anticorrupção, Engajamento e Comunicação. Para mais informações, siga @pactoglobalonubr nas mídias sociais e visite nosso website em</w:t>
      </w:r>
      <w:hyperlink r:id="rId10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11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www.pactoglobal.org.br</w:t>
        </w:r>
      </w:hyperlink>
      <w:r>
        <w:rPr>
          <w:rFonts w:ascii="Arial" w:eastAsia="Arial" w:hAnsi="Arial" w:cs="Arial"/>
        </w:rPr>
        <w:t xml:space="preserve"> </w:t>
      </w:r>
    </w:p>
    <w:p w14:paraId="4F2F8EDA" w14:textId="77777777" w:rsidR="00AC26F2" w:rsidRDefault="00AC26F2" w:rsidP="00AC26F2">
      <w:pPr>
        <w:spacing w:after="0" w:line="276" w:lineRule="auto"/>
        <w:jc w:val="both"/>
        <w:rPr>
          <w:rFonts w:ascii="Arial" w:eastAsia="Arial" w:hAnsi="Arial" w:cs="Arial"/>
          <w:b/>
        </w:rPr>
      </w:pPr>
    </w:p>
    <w:p w14:paraId="6E88254C" w14:textId="77777777" w:rsidR="00AC26F2" w:rsidRDefault="00AC26F2" w:rsidP="00AC26F2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Pacto Global da ONU- Rede Brasil</w:t>
      </w:r>
    </w:p>
    <w:p w14:paraId="780BC838" w14:textId="77777777" w:rsidR="00AC26F2" w:rsidRDefault="00AC26F2" w:rsidP="00AC26F2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1B1062C0" wp14:editId="5EA92129">
            <wp:extent cx="1219200" cy="523875"/>
            <wp:effectExtent l="0" t="0" r="0" b="0"/>
            <wp:docPr id="1781060371" name="image2.png" descr="Forma&#10;&#10;Descrição gerada automaticamente com confiança média, Image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Forma&#10;&#10;Descrição gerada automaticamente com confiança média, Imagem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t> </w:t>
      </w:r>
    </w:p>
    <w:p w14:paraId="770D1708" w14:textId="77777777" w:rsidR="00AC26F2" w:rsidRDefault="00AC26F2" w:rsidP="00AC26F2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Carlos Nascimento Jr.</w:t>
      </w:r>
    </w:p>
    <w:p w14:paraId="4C399680" w14:textId="77777777" w:rsidR="00AC26F2" w:rsidRDefault="00AC26F2" w:rsidP="00AC26F2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Jackson Viapiana</w:t>
      </w:r>
    </w:p>
    <w:p w14:paraId="584F8B6F" w14:textId="77777777" w:rsidR="00AC26F2" w:rsidRDefault="00AC26F2" w:rsidP="00AC26F2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hyperlink r:id="rId13">
        <w:r>
          <w:rPr>
            <w:rFonts w:ascii="Arial" w:eastAsia="Arial" w:hAnsi="Arial" w:cs="Arial"/>
            <w:color w:val="0563C1"/>
            <w:u w:val="single"/>
          </w:rPr>
          <w:t>pactoglobal@maquinacw.com</w:t>
        </w:r>
      </w:hyperlink>
    </w:p>
    <w:p w14:paraId="7EA5007B" w14:textId="77777777" w:rsidR="00AC26F2" w:rsidRPr="007953EE" w:rsidRDefault="00AC26F2" w:rsidP="00AC26F2">
      <w:pPr>
        <w:rPr>
          <w:rFonts w:ascii="Calibri" w:hAnsi="Calibri" w:cs="Calibri"/>
          <w:sz w:val="28"/>
          <w:szCs w:val="28"/>
        </w:rPr>
      </w:pPr>
    </w:p>
    <w:p w14:paraId="302004B7" w14:textId="77777777" w:rsidR="0059408A" w:rsidRDefault="0059408A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sectPr w:rsidR="0059408A">
      <w:headerReference w:type="default" r:id="rId14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4DA1C" w14:textId="77777777" w:rsidR="00DD6ABA" w:rsidRDefault="00DD6ABA">
      <w:pPr>
        <w:spacing w:after="0" w:line="240" w:lineRule="auto"/>
      </w:pPr>
      <w:r>
        <w:separator/>
      </w:r>
    </w:p>
  </w:endnote>
  <w:endnote w:type="continuationSeparator" w:id="0">
    <w:p w14:paraId="4117E5B8" w14:textId="77777777" w:rsidR="00DD6ABA" w:rsidRDefault="00DD6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7F0DC47C-1898-462B-88E8-5E43711DFCC1}"/>
    <w:embedBold r:id="rId2" w:fontKey="{2A889E09-F671-4EBF-89BF-237CE38F00F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791752E0-D07D-4039-9724-7857AF9482DD}"/>
    <w:embedItalic r:id="rId4" w:fontKey="{6C7B4DA3-60B0-4931-A8B9-E5AD3199132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7F92EA6B-6F4D-4909-B9BC-EE769DBA508C}"/>
    <w:embedBold r:id="rId6" w:fontKey="{B6B8E022-77CC-4C7E-9874-42F818BBEF92}"/>
    <w:embedItalic r:id="rId7" w:fontKey="{FD1DA8CE-BD5E-42E4-B4E2-4DC1824191D8}"/>
    <w:embedBoldItalic r:id="rId8" w:fontKey="{DA63559A-3B84-4BB5-9EBF-DCEA748C0F03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9" w:fontKey="{0CC969C9-D444-4EE5-9CBD-CD441F39080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719D9" w14:textId="77777777" w:rsidR="00DD6ABA" w:rsidRDefault="00DD6ABA">
      <w:pPr>
        <w:spacing w:after="0" w:line="240" w:lineRule="auto"/>
      </w:pPr>
      <w:r>
        <w:separator/>
      </w:r>
    </w:p>
  </w:footnote>
  <w:footnote w:type="continuationSeparator" w:id="0">
    <w:p w14:paraId="6D1D2317" w14:textId="77777777" w:rsidR="00DD6ABA" w:rsidRDefault="00DD6A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004BA" w14:textId="77777777" w:rsidR="0059408A" w:rsidRDefault="00A77A17">
    <w:pPr>
      <w:jc w:val="both"/>
    </w:pPr>
    <w:r>
      <w:rPr>
        <w:noProof/>
      </w:rPr>
      <w:drawing>
        <wp:inline distT="0" distB="0" distL="0" distR="0" wp14:anchorId="302004BB" wp14:editId="302004BC">
          <wp:extent cx="1085850" cy="323850"/>
          <wp:effectExtent l="0" t="0" r="0" b="0"/>
          <wp:docPr id="1781060373" name="image1.png" descr="Uma imagem contendo objeto, relógio&#10;&#10;Descrição gerada automaticamente, Imagem, Imagem, 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ntendo objeto, relógio&#10;&#10;Descrição gerada automaticamente, Imagem, Imagem, Imagem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5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02004BD" wp14:editId="302004BE">
          <wp:extent cx="857250" cy="304800"/>
          <wp:effectExtent l="0" t="0" r="0" b="0"/>
          <wp:docPr id="1781060372" name="image3.png" descr="Uma imagem contendo Interface gráfica do usuário&#10;&#10;O conteúdo gerado por IA pode estar incorreto., Imagem, 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Uma imagem contendo Interface gráfica do usuário&#10;&#10;O conteúdo gerado por IA pode estar incorreto., Imagem, Imagem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08A"/>
    <w:rsid w:val="00090A58"/>
    <w:rsid w:val="00165ABF"/>
    <w:rsid w:val="001677AF"/>
    <w:rsid w:val="001D4136"/>
    <w:rsid w:val="00353DF2"/>
    <w:rsid w:val="003D0B7C"/>
    <w:rsid w:val="00412DB8"/>
    <w:rsid w:val="004844BE"/>
    <w:rsid w:val="004D3893"/>
    <w:rsid w:val="0054077F"/>
    <w:rsid w:val="00551A10"/>
    <w:rsid w:val="00566A59"/>
    <w:rsid w:val="0059408A"/>
    <w:rsid w:val="005E1B88"/>
    <w:rsid w:val="008E5787"/>
    <w:rsid w:val="00902B8D"/>
    <w:rsid w:val="00A00CAC"/>
    <w:rsid w:val="00A77A17"/>
    <w:rsid w:val="00AC26F2"/>
    <w:rsid w:val="00B601B9"/>
    <w:rsid w:val="00BB7FF3"/>
    <w:rsid w:val="00C67EE4"/>
    <w:rsid w:val="00DD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200486"/>
  <w15:docId w15:val="{B77F7C51-0795-4B7F-A9A5-4A700EDD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zh-CN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paragraph" w:styleId="Rodap">
    <w:name w:val="foot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sid w:val="7C48C9D5"/>
    <w:rPr>
      <w:color w:val="467886"/>
      <w:u w:val="single"/>
    </w:rPr>
  </w:style>
  <w:style w:type="paragraph" w:styleId="Reviso">
    <w:name w:val="Revision"/>
    <w:hidden/>
    <w:uiPriority w:val="99"/>
    <w:semiHidden/>
    <w:rsid w:val="004E4436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40093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0093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0093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0093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0093F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5047A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B7CAC"/>
    <w:rPr>
      <w:rFonts w:ascii="Times New Roman" w:hAnsi="Times New Roman" w:cs="Times New Roma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globalcompact.org/" TargetMode="External"/><Relationship Id="rId13" Type="http://schemas.openxmlformats.org/officeDocument/2006/relationships/hyperlink" Target="mailto:pactoglobal@maquinacw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actoglobal.org.br/" TargetMode="Externa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pactoglobal.org.br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pactoglobal.org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nglobalcompact.org/" TargetMode="External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MebDREOraS5vFGHm6y/J7FFwdw==">CgMxLjAikQIKC0FBQUJ0U2FKcWRREtsBCgtBQUFCdFNhSnFkURILQUFBQnRTYUpxZFEaDQoJdGV4dC9odG1sEgAiDgoKdGV4dC9wbGFpbhIAKhsiFTEwMDU1ODg4ODgyOTg4ODYxMTc2NygAOAAw3a7PiKMzOLe5z4ijM0o7CiRhcHBsaWNhdGlvbi92bmQuZ29vZ2xlLWFwcHMuZG9jcy5tZHMaE8LX2uQBDRoLCgcKASIQARgAEAFaDGJoZzZiYnF0a3g2cnICIAB4AIIBFHN1Z2dlc3QuZDl3czM0bDd0cGUxmgEGCAAQABgAsAEAuAEAGN2uz4ijMyC3uc+IozMwAEIUc3VnZ2VzdC5kOXdzMzRsN3RwZTEilAIKC0FBQUJ0U2FKcWU0Et4BCgtBQUFCdFNhSnFlNBILQUFBQnRTYUpxZTQaDQoJdGV4dC9odG1sEgAiDgoKdGV4dC9wbGFpbhIAKhsiFTEwMDU1ODg4ODgyOTg4ODYxMTc2NygAOAAwtZ7ciKMzOMyk3IijM0o+CiRhcHBsaWNhdGlvbi92bmQuZ29vZ2xlLWFwcHMuZG9jcy5tZHMaFsLX2uQBEBIOCgoKBGlyw6EQARgAEAFaDGE3YXNjZGp4emxrNXICIAB4AIIBFHN1Z2dlc3QuMnliejVwcjVkdmI4mgEGCAAQABgAsAEAuAEAGLWe3IijMyDMpNyIozMwAEIUc3VnZ2VzdC4yeWJ6NXByNWR2YjgirQIKC0FBQUJ0U2FKcWUwEvcBCgtBQUFCdFNhSnFlMBILQUFBQnRTYUpxZTAaDQoJdGV4dC9odG1sEgAiDgoKdGV4dC9wbGFpbhIAKhsiFTEwMDU1ODg4ODgyOTg4ODYxMTc2NygAOAAwvJTbiKMzOOil24ijM0pXCiRhcHBsaWNhdGlvbi92bmQuZ29vZ2xlLWFwcHMuZG9jcy5tZHMaL8LX2uQBKQonChIKDGRlc2Vudm9sdmlkbxABGAASDwoJcHJvZHV6aWRvEAEYABgBWgx0NXF6amR0Ym91ZzFyAiAAeACCARRzdWdnZXN0LjJhamdlbnJ4bGk3cJoBBggAEAAYALABALgBABi8lNuIozMg6KXbiKMzMABCFHN1Z2dlc3QuMmFqZ2VucnhsaTdwIpECCgtBQUFCdFNhSnFlOBLbAQoLQUFBQnRTYUpxZTgSC0FBQUJ0U2FKcWU4Gg0KCXRleHQvaHRtbBIAIg4KCnRleHQvcGxhaW4SACobIhUxMDA1NTg4ODg4Mjk4ODg2MTE3NjcoADgAMNiv3IijMziWt9yIozNKOwokYXBwbGljYXRpb24vdm5kLmdvb2dsZS1hcHBzLmRvY3MubWRzGhPC19rkAQ0SCwoHCgFyEAEYABABWgx5czZqYmR1NTlqa3RyAiAAeACCARRzdWdnZXN0LjR5eWp3eHhuemtjZpoBBggAEAAYALABALgBABjYr9yIozMglrfciKMzMABCFHN1Z2dlc3QuNHl5and4eG56a2NmIpECCgtBQUFCdFNhSnFkRRLbAQoLQUFBQnRTYUpxZEUSC0FBQUJ0U2FKcWRFGg0KCXRleHQvaHRtbBIAIg4KCnRleHQvcGxhaW4SACobIhUxMDA1NTg4ODg4Mjk4ODg2MTE3NjcoADgAMJ+Xz4ijMziXns+IozNKOwokYXBwbGljYXRpb24vdm5kLmdvb2dsZS1hcHBzLmRvY3MubWRzGhPC19rkAQ0aCwoHCgEiEAEYABABWgx1bWt1bHQ0eWw3c3RyAiAAeACCARRzdWdnZXN0LjcwdWhkY2hleWRoOZoBBggAEAAYALABALgBABifl8+IozMgl57PiKMzMABCFHN1Z2dlc3QuNzB1aGRjaGV5ZGg5IpACCgtBQUFCdFNhSnFpTRLaAQoLQUFBQnRTYUpxaU0SC0FBQUJ0U2FKcWlNGg0KCXRleHQvaHRtbBIAIg4KCnRleHQvcGxhaW4SACobIhUxMTAwNzg3NTQ1NzQzNDU2NjkyMTMoADgAMJjJ1omjMzjgz9aJozNKOgokYXBwbGljYXRpb24vdm5kLmdvb2dsZS1hcHBzLmRvY3MubWRzGhLC19rkAQwaCgoGCgAQFBgAEAFaDDYzOHFvd2Z5Ymt5NnICIAB4AIIBFHN1Z2dlc3QuejNmdGJsa3F1NDgymgEGCAAQABgAsAEAuAEAGJjJ1omjMyDgz9aJozMwAEIUc3VnZ2VzdC56M2Z0YmxrcXU0ODIiugIKC0FBQUJ0U2FKcWZBEoQCCgtBQUFCdFNhSnFmQRILQUFBQnRTYUpxZkEaDQoJdGV4dC9odG1sEgAiDgoKdGV4dC9wbGFpbhIAKhsiFTEwMDU1ODg4ODgyOTg4ODYxMTc2NygAOAAw/vbciKMzOMv/3IijM0pkCiRhcHBsaWNhdGlvbi92bmQuZ29vZ2xlLWFwcHMuZG9jcy5tZHMaPMLX2uQBNgo0Cg4KCE5ldCBaZXJvEAEYABIgChpkZSBuZXV0cmFsaWRhZGUgZGUgY2FyYm9ubxABGAAYAVoMNjR2aGU5cWprOXVkcgIgAHgAggEUc3VnZ2VzdC54d2hkZzBldzE4bneaAQYIABAAGACwAQC4AQAY/vbciKMzIMv/3IijMzAAQhRzdWdnZXN0Lnh3aGRnMGV3MThudyL6AgoLQUFBQnRTYUpxaDQSxAIKC0FBQUJ0U2FKcWg0EgtBQUFCdFNhSnFoNBoNCgl0ZXh0L2h0bWwSACIOCgp0ZXh0L3BsYWluEgAqGyIVMTEwMDc4NzU0NTc0MzQ1NjY5MjEzKAA4ADDKxsKJozM4mLnRiaMzSqQBCiRhcHBsaWNhdGlvbi92bmQuZ29vZ2xlLWFwcHMuZG9jcy5tZHMafMLX2uQBdhp0CnAKaiwgYWzDqW0gZGUgdHJhemVyIHVtIHJvYWRtYXAgY29tIGHDp8O1ZXMgcHLDoXRpY2FzIHBhcmEgZ3VpYXIgZSBpbXB1bHNpb25hciBvIGNhbWluaG8gZGEgZGVzY2FyYm9uaXphw6fDo28QARgBEAFaC2UwZDMxdTMxaHBrcgIgAHgAggEUc3VnZ2VzdC5scTF1Y2k1bDlnd3OaAQYIABAAGACwAQC4AQAYysbCiaMzIJi50YmjMzAAQhRzdWdnZXN0LmxxMXVjaTVsOWd3cyKQAgoLQUFBQnRTYUpxanMS2gEKC0FBQUJ0U2FKcWpzEgtBQUFCdFNhSnFqcxoNCgl0ZXh0L2h0bWwSACIOCgp0ZXh0L3BsYWluEgAqGyIVMTAwNTU4ODg4ODI5ODg4NjExNzY3KAA4ADDcoZqKozM4kLmaiqMzSjoKJGFwcGxpY2F0aW9uL3ZuZC5nb29nbGUtYXBwcy5kb2NzLm1kcxoSwtfa5AEMGgoKBgoAEBQYABABWgxxY3JtYTc3NW5xNzNyAiAAeACCARRzdWdnZXN0Lnl4aHA5OG51bWwwcJoBBggAEAAYALABALgBABjcoZqKozMgkLmaiqMzMABCFHN1Z2dlc3QueXhocDk4bnVtbDBwIpUCCgtBQUFCdFNhSnFqYxLfAQoLQUFBQnRTYUpxamMSC0FBQUJ0U2FKcWpjGg0KCXRleHQvaHRtbBIAIg4KCnRleHQvcGxhaW4SACobIhUxMDA1NTg4ODg4Mjk4ODg2MTE3NjcoADgAMM+KmYqjMziRkJmKozNKPwokYXBwbGljYXRpb24vdm5kLmdvb2dsZS1hcHBzLmRvY3MubWRzGhfC19rkAREaDwoLCgVlbSBQYRABGAAQAVoMbWVrcnB3eW8weDB1cgIgAHgAggEUc3VnZ2VzdC53dmJpOGxoNXFwZzKaAQYIABAAGACwAQC4AQAYz4qZiqMzIJGQmYqjMzAAQhRzdWdnZXN0Lnd2Ymk4bGg1cXBnMiKXAgoLQUFBQnRTYUpxamsS4QEKC0FBQUJ0U2FKcWprEgtBQUFCdFNhSnFqaxoNCgl0ZXh0L2h0bWwSACIOCgp0ZXh0L3BsYWluEgAqGyIVMTAwNTU4ODg4ODI5ODg4NjExNzY3KAA4ADDF35mKozM4oPuZiqMzSkEKJGFwcGxpY2F0aW9uL3ZuZC5nb29nbGUtYXBwcy5kb2NzLm1kcxoZwtfa5AETGhEKDQoHVG9kb3MgZRABGAAQAVoMYWV2OGpxbHUyMHppcgIgAHgAggEUc3VnZ2VzdC56ZWlsem9zem9ieXOaAQYIABAAGACwAQC4AQAYxd+ZiqMzIKD7mYqjMzAAQhRzdWdnZXN0LnplaWx6b3N6b2J5czgAai0KFHN1Z2dlc3QubTllMDE1Y3JvYWRoEhVEYW5pZWxseSBNZWxsbyBGcmVpcmVqLQoUc3VnZ2VzdC5kOXdzMzRsN3RwZTESFURhbmllbGx5IE1lbGxvIEZyZWlyZWotChRzdWdnZXN0Ljg0eTdubHV4OW0wOBIVRGFuaWVsbHkgTWVsbG8gRnJlaXJlai0KFHN1Z2dlc3QuMnliejVwcjVkdmI4EhVEYW5pZWxseSBNZWxsbyBGcmVpcmVqLQoUc3VnZ2VzdC4yYWpnZW5yeGxpN3ASFURhbmllbGx5IE1lbGxvIEZyZWlyZWomChRzdWdnZXN0LmY3aWpnd2JvazFrdhIOR2FicmllbGEgT3Rlcm9qLQoUc3VnZ2VzdC5jaDB1aWliMHJ3ajcSFURhbmllbGx5IE1lbGxvIEZyZWlyZWosChNzdWdnZXN0LnRsY29zcnZ5Z20xEhVEYW5pZWxseSBNZWxsbyBGcmVpcmVqLQoUc3VnZ2VzdC42aWVhaXhtYmZxdWkSFURhbmllbGx5IE1lbGxvIEZyZWlyZWomChRzdWdnZXN0LnNqZzVxejdlMHptbxIOR2FicmllbGEgT3Rlcm9qLQoUc3VnZ2VzdC40eXlqd3h4bnprY2YSFURhbmllbGx5IE1lbGxvIEZyZWlyZWotChRzdWdnZXN0LjlmODNubGM1dW8xdxIVRGFuaWVsbHkgTWVsbG8gRnJlaXJlaiwKE3N1Z2dlc3QuOWMza3NqemQ4dzESFURhbmllbGx5IE1lbGxvIEZyZWlyZWotChRzdWdnZXN0LnF5dTIzYjZ0NWw2NhIVRGFuaWVsbHkgTWVsbG8gRnJlaXJlai0KFHN1Z2dlc3Qua2hkaTlqbGM4YzAwEhVEYW5pZWxseSBNZWxsbyBGcmVpcmVqLQoUc3VnZ2VzdC5qMjVzc2ZldWxyN24SFURhbmllbGx5IE1lbGxvIEZyZWlyZWotChRzdWdnZXN0LjcwdWhkY2hleWRoORIVRGFuaWVsbHkgTWVsbG8gRnJlaXJlai4KFHN1Z2dlc3QueDM0OXFqZHBucjFmEhZNYXJpYSBGZXJuYW5kYSBQaXN0b3Jpai0KFHN1Z2dlc3QuMXhxaXd2N2pzaWpqEhVEYW5pZWxseSBNZWxsbyBGcmVpcmVqLQoUc3VnZ2VzdC5paW1yejd3MGpqbDESFURhbmllbGx5IE1lbGxvIEZyZWlyZWomChRzdWdnZXN0Lm8wdXB2M2gybmxzbBIOR2FicmllbGEgT3Rlcm9qJgoUc3VnZ2VzdC50NnZkd3pnMGF4dzgSDkdhYnJpZWxhIE90ZXJvai0KFHN1Z2dlc3QuYXN5Z3psdmV6dzE5EhVEYW5pZWxseSBNZWxsbyBGcmVpcmVqJAoUc3VnZ2VzdC5tNHhwdmhwaDlodm8SDEh1Z28gUmljYXJkb2otChRzdWdnZXN0LjVwbGEzY3FsMzFnMBIVRGFuaWVsbHkgTWVsbG8gRnJlaXJlaiQKFHN1Z2dlc3QuaGIycmYxbmVweWg0EgxIdWdvIFJpY2FyZG9qMgoUc3VnZ2VzdC5tbGp3bnFvMnF3YjYSGlBhbG9tYSBDYXBpc3RyYW5vIFBpbmhlaXJvaiYKFHN1Z2dlc3QucXJldGMxZmVnaDN3Eg5HYWJyaWVsYSBPdGVyb2ojChNzdWdnZXN0LjZkYnNnYjY1dzN4EgxIdWdvIFJpY2FyZG9qLgoUc3VnZ2VzdC56M2Z0YmxrcXU0ODISFk1hcmlhIEZlcm5hbmRhIFBpc3RvcmlqLQoUc3VnZ2VzdC5xejhodDNhMnQ5bTUSFURhbmllbGx5IE1lbGxvIEZyZWlyZWotChRzdWdnZXN0Lm9pcWowZWZoaHFoZxIVRGFuaWVsbHkgTWVsbG8gRnJlaXJlaiQKFHN1Z2dlc3QuNm1raDQxb292bWU2EgxIdWdvIFJpY2FyZG9qLAoTc3VnZ2VzdC5zbWlodXhsbmFsaxIVRGFuaWVsbHkgTWVsbG8gRnJlaXJlai0KFHN1Z2dlc3Qud21kNTN0YWNpa2tjEhVEYW5pZWxseSBNZWxsbyBGcmVpcmVqMgoUc3VnZ2VzdC40ejNjOWUyc2p5ZTMSGlBhbG9tYSBDYXBpc3RyYW5vIFBpbmhlaXJvajIKFHN1Z2dlc3QuMjM1anBlOTg0MWthEhpQYWxvbWEgQ2FwaXN0cmFubyBQaW5oZWlyb2okChRzdWdnZXN0Lmk4djRvbW15ZjV3NBIMSHVnbyBSaWNhcmRvaiQKFHN1Z2dlc3QuOGd5dndidHduaXIxEgxIdWdvIFJpY2FyZG9qMgoUc3VnZ2VzdC5rNWdiZTZ4MGJyYW0SGlBhbG9tYSBDYXBpc3RyYW5vIFBpbmhlaXJvai0KFHN1Z2dlc3QuZWI2bWh0ZDIybjZqEhVEYW5pZWxseSBNZWxsbyBGcmVpcmVqLQoUc3VnZ2VzdC5yNjlyOG5wajBreW4SFURhbmllbGx5IE1lbGxvIEZyZWlyZWotChRzdWdnZXN0LjRqN29ieDcxcmtwdBIVRGFuaWVsbHkgTWVsbG8gRnJlaXJlajIKFHN1Z2dlc3QucWhnbGppZjE0enJ5EhpQYWxvbWEgQ2FwaXN0cmFubyBQaW5oZWlyb2otChRzdWdnZXN0Lm1vb2phdmJyYnV3NRIVRGFuaWVsbHkgTWVsbG8gRnJlaXJlai0KFHN1Z2dlc3QueHdoZGcwZXcxOG53EhVEYW5pZWxseSBNZWxsbyBGcmVpcmVqLQoUc3VnZ2VzdC4xbzRsM2loNXMwbHcSFURhbmllbGx5IE1lbGxvIEZyZWlyZWotChRzdWdnZXN0Lm5wNzE3ZDF1NDFkNRIVRGFuaWVsbHkgTWVsbG8gRnJlaXJlai0KFHN1Z2dlc3QucGlqZzVtaTQzcWFvEhVEYW5pZWxseSBNZWxsbyBGcmVpcmVqLQoUc3VnZ2VzdC5uNjAxa3NsZTlmOXESFURhbmllbGx5IE1lbGxvIEZyZWlyZWouChRzdWdnZXN0LmxxMXVjaTVsOWd3cxIWTWFyaWEgRmVybmFuZGEgUGlzdG9yaWotChRzdWdnZXN0Lm42bGRxdWN0OW0ychIVRGFuaWVsbHkgTWVsbG8gRnJlaXJlai0KFHN1Z2dlc3QuOXdkZ3FxcnIzZHptEhVEYW5pZWxseSBNZWxsbyBGcmVpcmVqLQoUc3VnZ2VzdC44dnJ3eGY1bnpkZW0SFURhbmllbGx5IE1lbGxvIEZyZWlyZWotChRzdWdnZXN0Lnl4aHA5OG51bWwwcBIVRGFuaWVsbHkgTWVsbG8gRnJlaXJlai0KFHN1Z2dlc3QudnpkbzQ5c2p3MWtyEhVEYW5pZWxseSBNZWxsbyBGcmVpcmVqJgoUc3VnZ2VzdC43cTlpM2hkNGIyN2QSDkdhYnJpZWxhIE90ZXJvai0KFHN1Z2dlc3QuOWF2dXVnOHFwbHFqEhVEYW5pZWxseSBNZWxsbyBGcmVpcmVqLQoUc3VnZ2VzdC5jY3hsZWwxbmhyZ2sSFURhbmllbGx5IE1lbGxvIEZyZWlyZWomChRzdWdnZXN0Lng5bHplaTc1OTBnehIOR2FicmllbGEgT3Rlcm9qLQoUc3VnZ2VzdC5ibDFpbXpiZ3p5dHoSFURhbmllbGx5IE1lbGxvIEZyZWlyZWoyChRzdWdnZXN0LnR3ZWJ3MnlxbzBleBIaUGFsb21hIENhcGlzdHJhbm8gUGluaGVpcm9qMgoUc3VnZ2VzdC5oeG1xbHNoYXg0eWcSGlBhbG9tYSBDYXBpc3RyYW5vIFBpbmhlaXJvai0KFHN1Z2dlc3Qud3ZiaThsaDVxcGcyEhVEYW5pZWxseSBNZWxsbyBGcmVpcmVqJgoUc3VnZ2VzdC5ra3Z2bnVtcG50OGkSDkdhYnJpZWxhIE90ZXJvai0KFHN1Z2dlc3Qud2FrcWlzcmpkM3R4EhVEYW5pZWxseSBNZWxsbyBGcmVpcmVqLQoUc3VnZ2VzdC5qOGlremkxNmY0OTESFURhbmllbGx5IE1lbGxvIEZyZWlyZWotChRzdWdnZXN0LmJvY3BiMWx3dWhhYRIVRGFuaWVsbHkgTWVsbG8gRnJlaXJlaiwKE3N1Z2dlc3QudWI2Z2w2aGE0bDQSFURhbmllbGx5IE1lbGxvIEZyZWlyZWotChRzdWdnZXN0LmRjYmIwcHNndm9ibhIVRGFuaWVsbHkgTWVsbG8gRnJlaXJlai0KFHN1Z2dlc3QuemVpbHpvc3pvYnlzEhVEYW5pZWxseSBNZWxsbyBGcmVpcmVqLQoUc3VnZ2VzdC5ud3drOTluY3lna2wSFURhbmllbGx5IE1lbGxvIEZyZWlyZXIhMW5CekVyVDJnVldfSjF2bkdUN3BVQm0xQld5MldyYz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823</Words>
  <Characters>4697</Characters>
  <Application>Microsoft Office Word</Application>
  <DocSecurity>0</DocSecurity>
  <Lines>39</Lines>
  <Paragraphs>11</Paragraphs>
  <ScaleCrop>false</ScaleCrop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Thaina Cordeiro</dc:creator>
  <cp:lastModifiedBy>Henrique Costa | Pacto Global Brasil</cp:lastModifiedBy>
  <cp:revision>2</cp:revision>
  <dcterms:created xsi:type="dcterms:W3CDTF">2025-12-15T18:12:00Z</dcterms:created>
  <dcterms:modified xsi:type="dcterms:W3CDTF">2025-12-15T18:12:00Z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0x010100E726C8BD12077B4DA63384B8E99E032F</vt:lpwstr>
  </property>
  <property fmtid="{D5CDD505-2E9C-101B-9397-08002B2CF9AE}" pid="3" name="MediaServiceImageTags">
    <vt:lpwstr/>
  </property>
</Properties>
</file>