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16695C" w14:textId="4DB33DDF" w:rsidR="00B038B2" w:rsidRDefault="76C1AA49" w:rsidP="007903D7">
      <w:pPr>
        <w:shd w:val="clear" w:color="auto" w:fill="FFFFFF" w:themeFill="background1"/>
        <w:spacing w:after="210"/>
        <w:jc w:val="center"/>
        <w:rPr>
          <w:rFonts w:ascii="Calibri" w:eastAsia="Calibri" w:hAnsi="Calibri" w:cs="Calibri"/>
          <w:b/>
          <w:bCs/>
          <w:sz w:val="28"/>
          <w:szCs w:val="28"/>
        </w:rPr>
      </w:pPr>
      <w:r w:rsidRPr="6113C1E0">
        <w:rPr>
          <w:rFonts w:ascii="Calibri" w:eastAsia="Calibri" w:hAnsi="Calibri" w:cs="Calibri"/>
          <w:b/>
          <w:bCs/>
          <w:sz w:val="28"/>
          <w:szCs w:val="28"/>
        </w:rPr>
        <w:t>M</w:t>
      </w:r>
      <w:r w:rsidR="199D4FF1" w:rsidRPr="6113C1E0">
        <w:rPr>
          <w:rFonts w:ascii="Calibri" w:eastAsia="Calibri" w:hAnsi="Calibri" w:cs="Calibri"/>
          <w:b/>
          <w:bCs/>
          <w:sz w:val="28"/>
          <w:szCs w:val="28"/>
        </w:rPr>
        <w:t>ÁQUINA</w:t>
      </w:r>
      <w:r w:rsidRPr="6113C1E0">
        <w:rPr>
          <w:rFonts w:ascii="Calibri" w:eastAsia="Calibri" w:hAnsi="Calibri" w:cs="Calibri"/>
          <w:b/>
          <w:bCs/>
          <w:sz w:val="28"/>
          <w:szCs w:val="28"/>
        </w:rPr>
        <w:t xml:space="preserve"> é a nova agência de PR do Pacto Global </w:t>
      </w:r>
      <w:r w:rsidR="007903D7">
        <w:rPr>
          <w:rFonts w:ascii="Calibri" w:eastAsia="Calibri" w:hAnsi="Calibri" w:cs="Calibri"/>
          <w:b/>
          <w:bCs/>
          <w:sz w:val="28"/>
          <w:szCs w:val="28"/>
        </w:rPr>
        <w:t>–</w:t>
      </w:r>
      <w:r w:rsidRPr="6113C1E0">
        <w:rPr>
          <w:rFonts w:ascii="Calibri" w:eastAsia="Calibri" w:hAnsi="Calibri" w:cs="Calibri"/>
          <w:b/>
          <w:bCs/>
          <w:sz w:val="28"/>
          <w:szCs w:val="28"/>
        </w:rPr>
        <w:t xml:space="preserve"> Rede Brasil</w:t>
      </w:r>
    </w:p>
    <w:p w14:paraId="3CEF4488" w14:textId="08A85A48" w:rsidR="09F63341" w:rsidRDefault="09F63341" w:rsidP="70626A64">
      <w:pPr>
        <w:shd w:val="clear" w:color="auto" w:fill="FFFFFF" w:themeFill="background1"/>
        <w:spacing w:after="210"/>
        <w:jc w:val="center"/>
        <w:rPr>
          <w:rFonts w:ascii="Calibri" w:eastAsia="Calibri" w:hAnsi="Calibri" w:cs="Calibri"/>
          <w:i/>
          <w:iCs/>
        </w:rPr>
      </w:pPr>
      <w:r w:rsidRPr="70626A64">
        <w:rPr>
          <w:rFonts w:ascii="Calibri" w:eastAsia="Calibri" w:hAnsi="Calibri" w:cs="Calibri"/>
          <w:i/>
          <w:iCs/>
        </w:rPr>
        <w:t xml:space="preserve">Agência do Grupo </w:t>
      </w:r>
      <w:r w:rsidR="31167FF1" w:rsidRPr="70626A64">
        <w:rPr>
          <w:rFonts w:ascii="Calibri" w:eastAsia="Calibri" w:hAnsi="Calibri" w:cs="Calibri"/>
          <w:i/>
          <w:iCs/>
        </w:rPr>
        <w:t>Burson Brasil</w:t>
      </w:r>
      <w:r w:rsidRPr="70626A64">
        <w:rPr>
          <w:rFonts w:ascii="Calibri" w:eastAsia="Calibri" w:hAnsi="Calibri" w:cs="Calibri"/>
          <w:i/>
          <w:iCs/>
        </w:rPr>
        <w:t xml:space="preserve"> será responsável pela comunicação estratégica da segunda maior rede local </w:t>
      </w:r>
      <w:r w:rsidR="007903D7">
        <w:rPr>
          <w:rFonts w:ascii="Calibri" w:eastAsia="Calibri" w:hAnsi="Calibri" w:cs="Calibri"/>
          <w:i/>
          <w:iCs/>
        </w:rPr>
        <w:t>da iniciativa de sustentabilidade corporativa das Nações Unidas</w:t>
      </w:r>
    </w:p>
    <w:p w14:paraId="4971B9D8" w14:textId="2E5D1783" w:rsidR="2C830AC6" w:rsidRDefault="2C830AC6" w:rsidP="6F6A1228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sz w:val="22"/>
          <w:szCs w:val="22"/>
        </w:rPr>
      </w:pPr>
      <w:r w:rsidRPr="6F6A1228">
        <w:rPr>
          <w:rFonts w:ascii="Calibri" w:eastAsia="Calibri" w:hAnsi="Calibri" w:cs="Calibri"/>
          <w:sz w:val="22"/>
          <w:szCs w:val="22"/>
        </w:rPr>
        <w:t>A M</w:t>
      </w:r>
      <w:r w:rsidR="5F7A4EA4" w:rsidRPr="6F6A1228">
        <w:rPr>
          <w:rFonts w:ascii="Calibri" w:eastAsia="Calibri" w:hAnsi="Calibri" w:cs="Calibri"/>
          <w:sz w:val="22"/>
          <w:szCs w:val="22"/>
        </w:rPr>
        <w:t>ÁQUINA</w:t>
      </w:r>
      <w:r w:rsidRPr="6F6A1228">
        <w:rPr>
          <w:rFonts w:ascii="Calibri" w:eastAsia="Calibri" w:hAnsi="Calibri" w:cs="Calibri"/>
          <w:sz w:val="22"/>
          <w:szCs w:val="22"/>
        </w:rPr>
        <w:t xml:space="preserve">, agência de comunicação com 30 anos de mercado e parte do Grupo </w:t>
      </w:r>
      <w:r w:rsidR="53F39833" w:rsidRPr="6F6A1228">
        <w:rPr>
          <w:rFonts w:ascii="Calibri" w:eastAsia="Calibri" w:hAnsi="Calibri" w:cs="Calibri"/>
          <w:sz w:val="22"/>
          <w:szCs w:val="22"/>
        </w:rPr>
        <w:t>Burson Brasil,</w:t>
      </w:r>
      <w:r w:rsidRPr="6F6A1228">
        <w:rPr>
          <w:rFonts w:ascii="Calibri" w:eastAsia="Calibri" w:hAnsi="Calibri" w:cs="Calibri"/>
          <w:sz w:val="22"/>
          <w:szCs w:val="22"/>
        </w:rPr>
        <w:t xml:space="preserve"> acaba de assumir a assessoria de comunicação corporativa do Pacto Global </w:t>
      </w:r>
      <w:r w:rsidR="007903D7">
        <w:rPr>
          <w:rFonts w:ascii="Calibri" w:eastAsia="Calibri" w:hAnsi="Calibri" w:cs="Calibri"/>
          <w:sz w:val="22"/>
          <w:szCs w:val="22"/>
        </w:rPr>
        <w:t>–</w:t>
      </w:r>
      <w:r w:rsidRPr="6F6A1228">
        <w:rPr>
          <w:rFonts w:ascii="Calibri" w:eastAsia="Calibri" w:hAnsi="Calibri" w:cs="Calibri"/>
          <w:sz w:val="22"/>
          <w:szCs w:val="22"/>
        </w:rPr>
        <w:t xml:space="preserve"> Rede Brasil, a segunda maior rede local do Pacto Global </w:t>
      </w:r>
      <w:r w:rsidR="00A708EA">
        <w:rPr>
          <w:rFonts w:ascii="Calibri" w:eastAsia="Calibri" w:hAnsi="Calibri" w:cs="Calibri"/>
          <w:sz w:val="22"/>
          <w:szCs w:val="22"/>
        </w:rPr>
        <w:t xml:space="preserve">da ONU </w:t>
      </w:r>
      <w:r w:rsidRPr="6F6A1228">
        <w:rPr>
          <w:rFonts w:ascii="Calibri" w:eastAsia="Calibri" w:hAnsi="Calibri" w:cs="Calibri"/>
          <w:sz w:val="22"/>
          <w:szCs w:val="22"/>
        </w:rPr>
        <w:t xml:space="preserve">no mundo, com mais de </w:t>
      </w:r>
      <w:r w:rsidR="007903D7">
        <w:rPr>
          <w:rFonts w:ascii="Calibri" w:eastAsia="Calibri" w:hAnsi="Calibri" w:cs="Calibri"/>
          <w:sz w:val="22"/>
          <w:szCs w:val="22"/>
        </w:rPr>
        <w:t>2 mil</w:t>
      </w:r>
      <w:r w:rsidRPr="6F6A1228">
        <w:rPr>
          <w:rFonts w:ascii="Calibri" w:eastAsia="Calibri" w:hAnsi="Calibri" w:cs="Calibri"/>
          <w:sz w:val="22"/>
          <w:szCs w:val="22"/>
        </w:rPr>
        <w:t xml:space="preserve"> participantes. A agência será responsável pelo relacionamento com a imprensa e formadores de opinião, contribuindo para ampliar o alcance das iniciativas promovidas pela rede no país.</w:t>
      </w:r>
    </w:p>
    <w:p w14:paraId="22A7096A" w14:textId="00D8CCD4" w:rsidR="2C830AC6" w:rsidRDefault="00240A50" w:rsidP="47B23267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</w:t>
      </w:r>
      <w:r w:rsidRPr="00240A50">
        <w:rPr>
          <w:rFonts w:ascii="Calibri" w:eastAsia="Calibri" w:hAnsi="Calibri" w:cs="Calibri"/>
          <w:sz w:val="22"/>
          <w:szCs w:val="22"/>
        </w:rPr>
        <w:t>riado em 2003</w:t>
      </w:r>
      <w:r w:rsidR="00E75756">
        <w:rPr>
          <w:rFonts w:ascii="Calibri" w:eastAsia="Calibri" w:hAnsi="Calibri" w:cs="Calibri"/>
          <w:sz w:val="22"/>
          <w:szCs w:val="22"/>
        </w:rPr>
        <w:t>, o Pacto Global – Rede Brasil</w:t>
      </w:r>
      <w:r w:rsidRPr="00240A50">
        <w:rPr>
          <w:rFonts w:ascii="Calibri" w:eastAsia="Calibri" w:hAnsi="Calibri" w:cs="Calibri"/>
          <w:sz w:val="22"/>
          <w:szCs w:val="22"/>
        </w:rPr>
        <w:t xml:space="preserve"> </w:t>
      </w:r>
      <w:r w:rsidR="00524A46">
        <w:rPr>
          <w:rFonts w:ascii="Calibri" w:eastAsia="Calibri" w:hAnsi="Calibri" w:cs="Calibri"/>
          <w:sz w:val="22"/>
          <w:szCs w:val="22"/>
        </w:rPr>
        <w:t>tem</w:t>
      </w:r>
      <w:r w:rsidRPr="00240A50">
        <w:rPr>
          <w:rFonts w:ascii="Calibri" w:eastAsia="Calibri" w:hAnsi="Calibri" w:cs="Calibri"/>
          <w:sz w:val="22"/>
          <w:szCs w:val="22"/>
        </w:rPr>
        <w:t xml:space="preserve"> mais de 60 projetos conduzidos no país </w:t>
      </w:r>
      <w:r w:rsidR="00524A46">
        <w:rPr>
          <w:rFonts w:ascii="Calibri" w:eastAsia="Calibri" w:hAnsi="Calibri" w:cs="Calibri"/>
          <w:sz w:val="22"/>
          <w:szCs w:val="22"/>
        </w:rPr>
        <w:t xml:space="preserve">que </w:t>
      </w:r>
      <w:r w:rsidRPr="00240A50">
        <w:rPr>
          <w:rFonts w:ascii="Calibri" w:eastAsia="Calibri" w:hAnsi="Calibri" w:cs="Calibri"/>
          <w:sz w:val="22"/>
          <w:szCs w:val="22"/>
        </w:rPr>
        <w:t>abrangem, principalmente, os temas Água, Oceano, Resíduos, Agricultura, Florestas, Clima, Direitos Humanos e Trabalho, Anticorrupção, Engajamento e Comunicação</w:t>
      </w:r>
      <w:r w:rsidR="2C830AC6" w:rsidRPr="47B23267">
        <w:rPr>
          <w:rFonts w:ascii="Calibri" w:eastAsia="Calibri" w:hAnsi="Calibri" w:cs="Calibri"/>
          <w:sz w:val="22"/>
          <w:szCs w:val="22"/>
        </w:rPr>
        <w:t>. A parceria com a M</w:t>
      </w:r>
      <w:r w:rsidR="47AF3C22" w:rsidRPr="47B23267">
        <w:rPr>
          <w:rFonts w:ascii="Calibri" w:eastAsia="Calibri" w:hAnsi="Calibri" w:cs="Calibri"/>
          <w:sz w:val="22"/>
          <w:szCs w:val="22"/>
        </w:rPr>
        <w:t>ÁQUINA</w:t>
      </w:r>
      <w:r w:rsidR="2C830AC6" w:rsidRPr="47B23267">
        <w:rPr>
          <w:rFonts w:ascii="Calibri" w:eastAsia="Calibri" w:hAnsi="Calibri" w:cs="Calibri"/>
          <w:sz w:val="22"/>
          <w:szCs w:val="22"/>
        </w:rPr>
        <w:t xml:space="preserve"> busca fortalecer a comunicação dessas ações e engajar ainda mais empresas brasileiras na agenda de sustentabilidade corporativa.</w:t>
      </w:r>
    </w:p>
    <w:p w14:paraId="19ED97A6" w14:textId="683D5A3F" w:rsidR="2C830AC6" w:rsidRDefault="27FD8192" w:rsidP="47B23267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sz w:val="22"/>
          <w:szCs w:val="22"/>
        </w:rPr>
      </w:pPr>
      <w:r w:rsidRPr="685A4E8E">
        <w:rPr>
          <w:rFonts w:ascii="Calibri" w:eastAsia="Calibri" w:hAnsi="Calibri" w:cs="Calibri"/>
          <w:sz w:val="22"/>
          <w:szCs w:val="22"/>
        </w:rPr>
        <w:t>O time dedicado ao atendimento do Pacto Global será liderado p</w:t>
      </w:r>
      <w:r w:rsidR="3E1D9BB9" w:rsidRPr="685A4E8E">
        <w:rPr>
          <w:rFonts w:ascii="Calibri" w:eastAsia="Calibri" w:hAnsi="Calibri" w:cs="Calibri"/>
          <w:sz w:val="22"/>
          <w:szCs w:val="22"/>
        </w:rPr>
        <w:t>ela vice-presi</w:t>
      </w:r>
      <w:r w:rsidR="22C6343E" w:rsidRPr="685A4E8E">
        <w:rPr>
          <w:rFonts w:ascii="Calibri" w:eastAsia="Calibri" w:hAnsi="Calibri" w:cs="Calibri"/>
          <w:sz w:val="22"/>
          <w:szCs w:val="22"/>
        </w:rPr>
        <w:t>d</w:t>
      </w:r>
      <w:r w:rsidR="3E1D9BB9" w:rsidRPr="685A4E8E">
        <w:rPr>
          <w:rFonts w:ascii="Calibri" w:eastAsia="Calibri" w:hAnsi="Calibri" w:cs="Calibri"/>
          <w:sz w:val="22"/>
          <w:szCs w:val="22"/>
        </w:rPr>
        <w:t>ente</w:t>
      </w:r>
      <w:r w:rsidRPr="685A4E8E">
        <w:rPr>
          <w:rFonts w:ascii="Calibri" w:eastAsia="Calibri" w:hAnsi="Calibri" w:cs="Calibri"/>
          <w:sz w:val="22"/>
          <w:szCs w:val="22"/>
        </w:rPr>
        <w:t xml:space="preserve"> Adelia Chagas</w:t>
      </w:r>
      <w:r w:rsidR="68F3C486" w:rsidRPr="685A4E8E">
        <w:rPr>
          <w:rFonts w:ascii="Calibri" w:eastAsia="Calibri" w:hAnsi="Calibri" w:cs="Calibri"/>
          <w:sz w:val="22"/>
          <w:szCs w:val="22"/>
        </w:rPr>
        <w:t xml:space="preserve">, </w:t>
      </w:r>
      <w:r w:rsidR="055A3050" w:rsidRPr="685A4E8E">
        <w:rPr>
          <w:rFonts w:ascii="Calibri" w:eastAsia="Calibri" w:hAnsi="Calibri" w:cs="Calibri"/>
          <w:sz w:val="22"/>
          <w:szCs w:val="22"/>
        </w:rPr>
        <w:t xml:space="preserve">pela diretora </w:t>
      </w:r>
      <w:r w:rsidRPr="685A4E8E">
        <w:rPr>
          <w:rFonts w:ascii="Calibri" w:eastAsia="Calibri" w:hAnsi="Calibri" w:cs="Calibri"/>
          <w:sz w:val="22"/>
          <w:szCs w:val="22"/>
        </w:rPr>
        <w:t>Lina Garrido</w:t>
      </w:r>
      <w:r w:rsidR="396F97D1" w:rsidRPr="685A4E8E">
        <w:rPr>
          <w:rFonts w:ascii="Calibri" w:eastAsia="Calibri" w:hAnsi="Calibri" w:cs="Calibri"/>
          <w:sz w:val="22"/>
          <w:szCs w:val="22"/>
        </w:rPr>
        <w:t xml:space="preserve"> e pela gerente Mariana Pastore</w:t>
      </w:r>
      <w:r w:rsidR="0087545E">
        <w:rPr>
          <w:rFonts w:ascii="Calibri" w:eastAsia="Calibri" w:hAnsi="Calibri" w:cs="Calibri"/>
          <w:sz w:val="22"/>
          <w:szCs w:val="22"/>
        </w:rPr>
        <w:t xml:space="preserve">, em colaboração com a área de Comunicação do Instituto, liderada </w:t>
      </w:r>
      <w:r w:rsidR="00365C66">
        <w:rPr>
          <w:rFonts w:ascii="Calibri" w:eastAsia="Calibri" w:hAnsi="Calibri" w:cs="Calibri"/>
          <w:sz w:val="22"/>
          <w:szCs w:val="22"/>
        </w:rPr>
        <w:t>pela gerente sênior Karla Prado</w:t>
      </w:r>
      <w:r w:rsidRPr="685A4E8E">
        <w:rPr>
          <w:rFonts w:ascii="Calibri" w:eastAsia="Calibri" w:hAnsi="Calibri" w:cs="Calibri"/>
          <w:sz w:val="22"/>
          <w:szCs w:val="22"/>
        </w:rPr>
        <w:t xml:space="preserve">. </w:t>
      </w:r>
      <w:r w:rsidR="2C830AC6" w:rsidRPr="685A4E8E">
        <w:rPr>
          <w:rFonts w:ascii="Calibri" w:eastAsia="Calibri" w:hAnsi="Calibri" w:cs="Calibri"/>
          <w:sz w:val="22"/>
          <w:szCs w:val="22"/>
        </w:rPr>
        <w:t>Presente no mercado há três décadas, a M</w:t>
      </w:r>
      <w:r w:rsidR="684E38B3" w:rsidRPr="685A4E8E">
        <w:rPr>
          <w:rFonts w:ascii="Calibri" w:eastAsia="Calibri" w:hAnsi="Calibri" w:cs="Calibri"/>
          <w:sz w:val="22"/>
          <w:szCs w:val="22"/>
        </w:rPr>
        <w:t>ÁQUINA</w:t>
      </w:r>
      <w:r w:rsidR="2C830AC6" w:rsidRPr="685A4E8E">
        <w:rPr>
          <w:rFonts w:ascii="Calibri" w:eastAsia="Calibri" w:hAnsi="Calibri" w:cs="Calibri"/>
          <w:sz w:val="22"/>
          <w:szCs w:val="22"/>
        </w:rPr>
        <w:t xml:space="preserve"> conta com escritórios em São Paulo, Rio de Janeiro e Brasília, atendendo mais de 100 clientes de diferentes segmentos. </w:t>
      </w:r>
      <w:r w:rsidR="159750DB" w:rsidRPr="685A4E8E">
        <w:rPr>
          <w:rFonts w:ascii="Calibri" w:eastAsia="Calibri" w:hAnsi="Calibri" w:cs="Calibri"/>
          <w:sz w:val="22"/>
          <w:szCs w:val="22"/>
        </w:rPr>
        <w:t xml:space="preserve">Líder no atendimento a empresas privadas, a agência foi a primeira do setor de comunicação a ser aceita </w:t>
      </w:r>
      <w:r w:rsidR="00E75756">
        <w:rPr>
          <w:rFonts w:ascii="Calibri" w:eastAsia="Calibri" w:hAnsi="Calibri" w:cs="Calibri"/>
          <w:sz w:val="22"/>
          <w:szCs w:val="22"/>
        </w:rPr>
        <w:t>como participante</w:t>
      </w:r>
      <w:r w:rsidR="159750DB" w:rsidRPr="685A4E8E">
        <w:rPr>
          <w:rFonts w:ascii="Calibri" w:eastAsia="Calibri" w:hAnsi="Calibri" w:cs="Calibri"/>
          <w:sz w:val="22"/>
          <w:szCs w:val="22"/>
        </w:rPr>
        <w:t xml:space="preserve"> do Pacto Global, reafirmando seu compromisso com os princípios universais de direitos humanos, trabalho, meio ambiente e anticorrupção.</w:t>
      </w:r>
      <w:r w:rsidR="00E75756">
        <w:rPr>
          <w:rFonts w:ascii="Calibri" w:eastAsia="Calibri" w:hAnsi="Calibri" w:cs="Calibri"/>
          <w:sz w:val="22"/>
          <w:szCs w:val="22"/>
        </w:rPr>
        <w:t xml:space="preserve"> </w:t>
      </w:r>
    </w:p>
    <w:p w14:paraId="5E3F9DC6" w14:textId="3B7E21C3" w:rsidR="3D254266" w:rsidRDefault="00E07495" w:rsidP="47B23267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sz w:val="22"/>
          <w:szCs w:val="22"/>
        </w:rPr>
      </w:pPr>
      <w:r w:rsidRPr="001F55AA">
        <w:rPr>
          <w:rFonts w:ascii="Calibri" w:eastAsia="Calibri" w:hAnsi="Calibri" w:cs="Calibri"/>
          <w:sz w:val="22"/>
          <w:szCs w:val="22"/>
        </w:rPr>
        <w:t>“</w:t>
      </w:r>
      <w:r w:rsidR="00281ED8" w:rsidRPr="001F55AA">
        <w:rPr>
          <w:rFonts w:ascii="Calibri" w:eastAsia="Calibri" w:hAnsi="Calibri" w:cs="Calibri"/>
          <w:sz w:val="22"/>
          <w:szCs w:val="22"/>
        </w:rPr>
        <w:t>Contar com</w:t>
      </w:r>
      <w:r w:rsidRPr="001F55AA">
        <w:rPr>
          <w:rFonts w:ascii="Calibri" w:eastAsia="Calibri" w:hAnsi="Calibri" w:cs="Calibri"/>
          <w:sz w:val="22"/>
          <w:szCs w:val="22"/>
        </w:rPr>
        <w:t xml:space="preserve"> u</w:t>
      </w:r>
      <w:r w:rsidR="001A337A" w:rsidRPr="001F55AA">
        <w:rPr>
          <w:rFonts w:ascii="Calibri" w:eastAsia="Calibri" w:hAnsi="Calibri" w:cs="Calibri"/>
          <w:sz w:val="22"/>
          <w:szCs w:val="22"/>
        </w:rPr>
        <w:t xml:space="preserve">ma agência </w:t>
      </w:r>
      <w:r w:rsidR="001A337A" w:rsidRPr="001F55AA">
        <w:rPr>
          <w:rFonts w:ascii="Calibri" w:eastAsia="Calibri" w:hAnsi="Calibri" w:cs="Calibri"/>
          <w:sz w:val="22"/>
          <w:szCs w:val="22"/>
        </w:rPr>
        <w:t>líder</w:t>
      </w:r>
      <w:r w:rsidR="00594ACB" w:rsidRPr="001F55AA">
        <w:rPr>
          <w:rFonts w:ascii="Calibri" w:eastAsia="Calibri" w:hAnsi="Calibri" w:cs="Calibri"/>
          <w:sz w:val="22"/>
          <w:szCs w:val="22"/>
        </w:rPr>
        <w:t xml:space="preserve"> no Brasil</w:t>
      </w:r>
      <w:r w:rsidR="001A337A" w:rsidRPr="001F55AA">
        <w:rPr>
          <w:rFonts w:ascii="Calibri" w:eastAsia="Calibri" w:hAnsi="Calibri" w:cs="Calibri"/>
          <w:sz w:val="22"/>
          <w:szCs w:val="22"/>
        </w:rPr>
        <w:t xml:space="preserve">, </w:t>
      </w:r>
      <w:r w:rsidR="00DF483F" w:rsidRPr="001F55AA">
        <w:rPr>
          <w:rFonts w:ascii="Calibri" w:eastAsia="Calibri" w:hAnsi="Calibri" w:cs="Calibri"/>
          <w:sz w:val="22"/>
          <w:szCs w:val="22"/>
        </w:rPr>
        <w:t>com</w:t>
      </w:r>
      <w:r w:rsidR="001A337A" w:rsidRPr="001F55AA">
        <w:rPr>
          <w:rFonts w:ascii="Calibri" w:eastAsia="Calibri" w:hAnsi="Calibri" w:cs="Calibri"/>
          <w:sz w:val="22"/>
          <w:szCs w:val="22"/>
        </w:rPr>
        <w:t xml:space="preserve"> clientes em todos os setores da economia</w:t>
      </w:r>
      <w:r w:rsidR="00DF483F" w:rsidRPr="001F55AA">
        <w:rPr>
          <w:rFonts w:ascii="Calibri" w:eastAsia="Calibri" w:hAnsi="Calibri" w:cs="Calibri"/>
          <w:sz w:val="22"/>
          <w:szCs w:val="22"/>
        </w:rPr>
        <w:t>,</w:t>
      </w:r>
      <w:r w:rsidR="0083116A" w:rsidRPr="001F55AA">
        <w:rPr>
          <w:rFonts w:ascii="Calibri" w:eastAsia="Calibri" w:hAnsi="Calibri" w:cs="Calibri"/>
          <w:sz w:val="22"/>
          <w:szCs w:val="22"/>
        </w:rPr>
        <w:t xml:space="preserve"> </w:t>
      </w:r>
      <w:r w:rsidR="00281ED8" w:rsidRPr="001F55AA">
        <w:rPr>
          <w:rFonts w:ascii="Calibri" w:eastAsia="Calibri" w:hAnsi="Calibri" w:cs="Calibri"/>
          <w:sz w:val="22"/>
          <w:szCs w:val="22"/>
        </w:rPr>
        <w:t xml:space="preserve">vai reforçar ainda mais </w:t>
      </w:r>
      <w:r w:rsidR="00594ACB" w:rsidRPr="001F55AA">
        <w:rPr>
          <w:rFonts w:ascii="Calibri" w:eastAsia="Calibri" w:hAnsi="Calibri" w:cs="Calibri"/>
          <w:sz w:val="22"/>
          <w:szCs w:val="22"/>
        </w:rPr>
        <w:t xml:space="preserve">nossa comunicação com o setor privado, que é nosso público-alvo, o nosso mandato. Além disso, também é interessante a </w:t>
      </w:r>
      <w:r w:rsidR="0083116A" w:rsidRPr="001F55AA">
        <w:rPr>
          <w:rFonts w:ascii="Calibri" w:eastAsia="Calibri" w:hAnsi="Calibri" w:cs="Calibri"/>
          <w:sz w:val="22"/>
          <w:szCs w:val="22"/>
        </w:rPr>
        <w:t xml:space="preserve">familiaridade </w:t>
      </w:r>
      <w:r w:rsidR="00594ACB" w:rsidRPr="001F55AA">
        <w:rPr>
          <w:rFonts w:ascii="Calibri" w:eastAsia="Calibri" w:hAnsi="Calibri" w:cs="Calibri"/>
          <w:sz w:val="22"/>
          <w:szCs w:val="22"/>
        </w:rPr>
        <w:t xml:space="preserve">da Máquina </w:t>
      </w:r>
      <w:r w:rsidR="0083116A" w:rsidRPr="001F55AA">
        <w:rPr>
          <w:rFonts w:ascii="Calibri" w:eastAsia="Calibri" w:hAnsi="Calibri" w:cs="Calibri"/>
          <w:sz w:val="22"/>
          <w:szCs w:val="22"/>
        </w:rPr>
        <w:t>com a temática de Direitos Humanos em suas operações</w:t>
      </w:r>
      <w:r w:rsidR="00594ACB" w:rsidRPr="001F55AA">
        <w:rPr>
          <w:rFonts w:ascii="Calibri" w:eastAsia="Calibri" w:hAnsi="Calibri" w:cs="Calibri"/>
          <w:sz w:val="22"/>
          <w:szCs w:val="22"/>
        </w:rPr>
        <w:t xml:space="preserve">”, diz Guilherme Xavier, diretor executivo interino do Pacto Global. “Essa parceria vem </w:t>
      </w:r>
      <w:r w:rsidR="003F04BC">
        <w:rPr>
          <w:rFonts w:ascii="Calibri" w:eastAsia="Calibri" w:hAnsi="Calibri" w:cs="Calibri"/>
          <w:sz w:val="22"/>
          <w:szCs w:val="22"/>
        </w:rPr>
        <w:t xml:space="preserve">a somar com </w:t>
      </w:r>
      <w:r w:rsidR="00594ACB" w:rsidRPr="001F55AA">
        <w:rPr>
          <w:rFonts w:ascii="Calibri" w:eastAsia="Calibri" w:hAnsi="Calibri" w:cs="Calibri"/>
          <w:sz w:val="22"/>
          <w:szCs w:val="22"/>
        </w:rPr>
        <w:t xml:space="preserve">o trabalho robusto em torno de uma Comunicação íntegra e de qualidade, </w:t>
      </w:r>
      <w:r w:rsidR="00DB7FFE">
        <w:rPr>
          <w:rFonts w:ascii="Calibri" w:eastAsia="Calibri" w:hAnsi="Calibri" w:cs="Calibri"/>
          <w:sz w:val="22"/>
          <w:szCs w:val="22"/>
        </w:rPr>
        <w:t xml:space="preserve">que ajudou a construir </w:t>
      </w:r>
      <w:r w:rsidR="00235487">
        <w:rPr>
          <w:rFonts w:ascii="Calibri" w:eastAsia="Calibri" w:hAnsi="Calibri" w:cs="Calibri"/>
          <w:sz w:val="22"/>
          <w:szCs w:val="22"/>
        </w:rPr>
        <w:t xml:space="preserve">a </w:t>
      </w:r>
      <w:r w:rsidR="00D01673">
        <w:rPr>
          <w:rFonts w:ascii="Calibri" w:eastAsia="Calibri" w:hAnsi="Calibri" w:cs="Calibri"/>
          <w:sz w:val="22"/>
          <w:szCs w:val="22"/>
        </w:rPr>
        <w:t>c</w:t>
      </w:r>
      <w:r w:rsidR="003D1F13" w:rsidRPr="003D1F13">
        <w:rPr>
          <w:rFonts w:ascii="Calibri" w:eastAsia="Calibri" w:hAnsi="Calibri" w:cs="Calibri"/>
          <w:sz w:val="22"/>
          <w:szCs w:val="22"/>
        </w:rPr>
        <w:t>redibilidade do Pacto Global junto aos veículos de comunicação e diferentes stakeholders</w:t>
      </w:r>
      <w:r w:rsidR="00DB7FFE">
        <w:rPr>
          <w:rFonts w:ascii="Calibri" w:eastAsia="Calibri" w:hAnsi="Calibri" w:cs="Calibri"/>
          <w:sz w:val="22"/>
          <w:szCs w:val="22"/>
        </w:rPr>
        <w:t xml:space="preserve"> nos últimos anos</w:t>
      </w:r>
      <w:r w:rsidR="003D1F13" w:rsidRPr="003D1F13">
        <w:rPr>
          <w:rFonts w:ascii="Calibri" w:eastAsia="Calibri" w:hAnsi="Calibri" w:cs="Calibri"/>
          <w:sz w:val="22"/>
          <w:szCs w:val="22"/>
        </w:rPr>
        <w:t>”</w:t>
      </w:r>
      <w:r w:rsidR="003D1F13">
        <w:rPr>
          <w:rFonts w:ascii="Calibri" w:eastAsia="Calibri" w:hAnsi="Calibri" w:cs="Calibri"/>
          <w:sz w:val="22"/>
          <w:szCs w:val="22"/>
        </w:rPr>
        <w:t>.</w:t>
      </w:r>
    </w:p>
    <w:p w14:paraId="30A8F355" w14:textId="77777777" w:rsidR="003D1F13" w:rsidRDefault="003D1F13" w:rsidP="47B23267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sz w:val="22"/>
          <w:szCs w:val="22"/>
        </w:rPr>
      </w:pPr>
    </w:p>
    <w:p w14:paraId="23B32996" w14:textId="77777777" w:rsidR="00C656D2" w:rsidRDefault="2165F3E9" w:rsidP="47B23267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b/>
          <w:bCs/>
          <w:sz w:val="22"/>
          <w:szCs w:val="22"/>
        </w:rPr>
      </w:pPr>
      <w:r w:rsidRPr="7E1CE359">
        <w:rPr>
          <w:rFonts w:ascii="Calibri" w:eastAsia="Calibri" w:hAnsi="Calibri" w:cs="Calibri"/>
          <w:b/>
          <w:bCs/>
          <w:sz w:val="22"/>
          <w:szCs w:val="22"/>
        </w:rPr>
        <w:t>Sobre a M</w:t>
      </w:r>
      <w:r w:rsidR="615F31D7" w:rsidRPr="7E1CE359">
        <w:rPr>
          <w:rFonts w:ascii="Calibri" w:eastAsia="Calibri" w:hAnsi="Calibri" w:cs="Calibri"/>
          <w:b/>
          <w:bCs/>
          <w:sz w:val="22"/>
          <w:szCs w:val="22"/>
        </w:rPr>
        <w:t>ÁQUINA</w:t>
      </w:r>
    </w:p>
    <w:p w14:paraId="5243B20A" w14:textId="13A5E51F" w:rsidR="2165F3E9" w:rsidRDefault="5CB391A8" w:rsidP="47B23267">
      <w:pPr>
        <w:shd w:val="clear" w:color="auto" w:fill="FFFFFF" w:themeFill="background1"/>
        <w:spacing w:after="210"/>
        <w:jc w:val="both"/>
        <w:rPr>
          <w:rFonts w:ascii="Calibri" w:eastAsia="Calibri" w:hAnsi="Calibri" w:cs="Calibri"/>
          <w:sz w:val="22"/>
          <w:szCs w:val="22"/>
        </w:rPr>
      </w:pPr>
      <w:r w:rsidRPr="7E1CE359">
        <w:rPr>
          <w:rFonts w:ascii="Calibri" w:eastAsia="Calibri" w:hAnsi="Calibri" w:cs="Calibri"/>
          <w:sz w:val="22"/>
          <w:szCs w:val="22"/>
        </w:rPr>
        <w:t xml:space="preserve">A MÁQUINA é uma agência completa de Relações Públicas especializada em construir e fortalecer a reputação de empresas, marcas e líderes. Nossas estratégias combinam criatividade, tecnologia, análise de dados e tendências para transformar desafios em oportunidades. Geramos insights e executamos ações que conectam nossos clientes com suas audiências de forma genuína, mobilizando pessoas e conquistando resultados reais. Líder no atendimento a clientes privados, atuamos com empresas de todos os portes e setores da economia. Somos uma agência brasileira, parte do Grupo </w:t>
      </w:r>
      <w:r w:rsidRPr="7E1CE359">
        <w:rPr>
          <w:rFonts w:ascii="Calibri" w:eastAsia="Calibri" w:hAnsi="Calibri" w:cs="Calibri"/>
          <w:sz w:val="22"/>
          <w:szCs w:val="22"/>
        </w:rPr>
        <w:lastRenderedPageBreak/>
        <w:t xml:space="preserve">Burson Brasil, com um time de </w:t>
      </w:r>
      <w:r w:rsidR="7BEBFC6A" w:rsidRPr="7E1CE359">
        <w:rPr>
          <w:rFonts w:ascii="Calibri" w:eastAsia="Calibri" w:hAnsi="Calibri" w:cs="Calibri"/>
          <w:sz w:val="22"/>
          <w:szCs w:val="22"/>
        </w:rPr>
        <w:t>e</w:t>
      </w:r>
      <w:r w:rsidRPr="7E1CE359">
        <w:rPr>
          <w:rFonts w:ascii="Calibri" w:eastAsia="Calibri" w:hAnsi="Calibri" w:cs="Calibri"/>
          <w:sz w:val="22"/>
          <w:szCs w:val="22"/>
        </w:rPr>
        <w:t>specialistas</w:t>
      </w:r>
      <w:r w:rsidR="57763FAB" w:rsidRPr="7E1CE359">
        <w:rPr>
          <w:rFonts w:ascii="Calibri" w:eastAsia="Calibri" w:hAnsi="Calibri" w:cs="Calibri"/>
          <w:sz w:val="22"/>
          <w:szCs w:val="22"/>
        </w:rPr>
        <w:t xml:space="preserve"> em diversos segmentos</w:t>
      </w:r>
      <w:r w:rsidRPr="7E1CE359">
        <w:rPr>
          <w:rFonts w:ascii="Calibri" w:eastAsia="Calibri" w:hAnsi="Calibri" w:cs="Calibri"/>
          <w:sz w:val="22"/>
          <w:szCs w:val="22"/>
        </w:rPr>
        <w:t xml:space="preserve"> e presença estratégica em São Paulo, Rio de Janeiro e Brasília.</w:t>
      </w:r>
    </w:p>
    <w:p w14:paraId="548F5936" w14:textId="5E539B0B" w:rsidR="3D254266" w:rsidRDefault="00C656D2" w:rsidP="47B23267">
      <w:pPr>
        <w:shd w:val="clear" w:color="auto" w:fill="FFFFFF" w:themeFill="background1"/>
        <w:spacing w:before="240" w:after="240" w:line="276" w:lineRule="auto"/>
        <w:jc w:val="both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br/>
      </w:r>
      <w:r w:rsidR="2C830AC6" w:rsidRPr="47B23267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Sobre o Pacto Global da ONU</w:t>
      </w:r>
    </w:p>
    <w:p w14:paraId="0EBB7A8C" w14:textId="36ED1778" w:rsidR="003A3DDB" w:rsidRPr="003A3DDB" w:rsidRDefault="003A3DDB" w:rsidP="003A3DDB">
      <w:pPr>
        <w:pBdr>
          <w:bottom w:val="single" w:sz="6" w:space="1" w:color="000000"/>
        </w:pBdr>
        <w:spacing w:line="259" w:lineRule="auto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</w:t>
      </w:r>
      <w:r w:rsidRPr="003A3DDB">
        <w:rPr>
          <w:rFonts w:ascii="Calibri" w:eastAsia="Calibri" w:hAnsi="Calibri" w:cs="Calibri"/>
          <w:sz w:val="22"/>
          <w:szCs w:val="22"/>
        </w:rPr>
        <w:t xml:space="preserve">omo uma iniciativa especial do Secretário-Geral da ONU, o Pacto Global das Nações Unidas é uma convocação para que as empresas de todo o mundo alinhem suas operações e estratégias a dez princípios universais nas áreas de direitos humanos, trabalho, meio ambiente e anticorrupção. Lançado em 2000, o Pacto Global orienta e apoia a comunidade empresarial global no avanço das metas e valores da ONU por meio de práticas corporativas responsáveis. Tem mais de 20 mil participantes distribuídos em 62 redes que cobrem 77 países, sendo a maior iniciativa de sustentabilidade corporativa do mundo. Há ainda 5 Hubs em diferentes regiões do mundo e mais 14 gerentes nacionais responsáveis pelo processo de implementação em mais 20 países. Para mais informações, siga @globalcompact nas mídias sociais e visite nosso website em www.unglobalcompact.org </w:t>
      </w:r>
    </w:p>
    <w:p w14:paraId="36B023C0" w14:textId="02B942D9" w:rsidR="003A3DDB" w:rsidRDefault="003A3DDB" w:rsidP="003A3DDB">
      <w:pPr>
        <w:pBdr>
          <w:bottom w:val="single" w:sz="6" w:space="1" w:color="000000"/>
        </w:pBdr>
        <w:spacing w:line="259" w:lineRule="auto"/>
        <w:jc w:val="both"/>
        <w:rPr>
          <w:rFonts w:ascii="Calibri" w:eastAsia="Calibri" w:hAnsi="Calibri" w:cs="Calibri"/>
          <w:sz w:val="22"/>
          <w:szCs w:val="22"/>
        </w:rPr>
      </w:pPr>
      <w:r w:rsidRPr="003A3DDB">
        <w:rPr>
          <w:rFonts w:ascii="Calibri" w:eastAsia="Calibri" w:hAnsi="Calibri" w:cs="Calibri"/>
          <w:sz w:val="22"/>
          <w:szCs w:val="22"/>
        </w:rPr>
        <w:t xml:space="preserve">O </w:t>
      </w:r>
      <w:r w:rsidRPr="003A3DDB">
        <w:rPr>
          <w:rFonts w:ascii="Calibri" w:eastAsia="Calibri" w:hAnsi="Calibri" w:cs="Calibri"/>
          <w:b/>
          <w:bCs/>
          <w:sz w:val="22"/>
          <w:szCs w:val="22"/>
        </w:rPr>
        <w:t>Pacto Global – Rede Brasil</w:t>
      </w:r>
      <w:r w:rsidRPr="003A3DDB">
        <w:rPr>
          <w:rFonts w:ascii="Calibri" w:eastAsia="Calibri" w:hAnsi="Calibri" w:cs="Calibri"/>
          <w:sz w:val="22"/>
          <w:szCs w:val="22"/>
        </w:rPr>
        <w:t xml:space="preserve"> foi criado em 2003 e, hoje, é a segunda maior rede local do mundo, com mais de 2 mil participantes. Os mais de 60 projetos conduzidos no país abrangem, principalmente, os temas: Água, Oceano, Resíduos, Agricultura, Florestas, Clima, Direitos Humanos e Trabalho, Anticorrupção, Engajamento e Comunicação. Para mais informações, siga @pactoglobalonubr nas mídias sociais e visite nosso website em </w:t>
      </w:r>
      <w:hyperlink r:id="rId9" w:history="1">
        <w:r w:rsidRPr="00583EB0">
          <w:rPr>
            <w:rStyle w:val="Hyperlink"/>
            <w:rFonts w:ascii="Calibri" w:eastAsia="Calibri" w:hAnsi="Calibri" w:cs="Calibri"/>
            <w:sz w:val="22"/>
            <w:szCs w:val="22"/>
          </w:rPr>
          <w:t>www.pactoglobal.org.br</w:t>
        </w:r>
      </w:hyperlink>
    </w:p>
    <w:p w14:paraId="4E0DF321" w14:textId="67E0D09E" w:rsidR="00C656D2" w:rsidRDefault="47B23267" w:rsidP="003A3DDB">
      <w:pPr>
        <w:pBdr>
          <w:bottom w:val="single" w:sz="6" w:space="1" w:color="000000"/>
        </w:pBdr>
        <w:spacing w:line="259" w:lineRule="auto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>
        <w:br/>
      </w:r>
      <w:r w:rsidR="540ABD7B" w:rsidRPr="47B23267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Informações à imprensa | MÁQUINA </w:t>
      </w:r>
      <w:r w:rsidR="540ABD7B" w:rsidRPr="47B23267">
        <w:rPr>
          <w:rFonts w:ascii="Calibri" w:eastAsia="Calibri" w:hAnsi="Calibri" w:cs="Calibri"/>
          <w:color w:val="000000" w:themeColor="text1"/>
          <w:sz w:val="22"/>
          <w:szCs w:val="22"/>
        </w:rPr>
        <w:t> </w:t>
      </w:r>
    </w:p>
    <w:p w14:paraId="1E207724" w14:textId="7CCF6F61" w:rsidR="00B038B2" w:rsidRDefault="540ABD7B" w:rsidP="00C656D2">
      <w:pPr>
        <w:pBdr>
          <w:bottom w:val="single" w:sz="6" w:space="1" w:color="000000"/>
        </w:pBdr>
        <w:spacing w:line="259" w:lineRule="auto"/>
        <w:jc w:val="both"/>
        <w:rPr>
          <w:rFonts w:ascii="Calibri" w:eastAsia="Calibri" w:hAnsi="Calibri" w:cs="Calibri"/>
          <w:color w:val="467886"/>
          <w:sz w:val="22"/>
          <w:szCs w:val="22"/>
          <w:u w:val="single"/>
        </w:rPr>
      </w:pPr>
      <w:hyperlink r:id="rId10">
        <w:r w:rsidRPr="47B23267">
          <w:rPr>
            <w:rStyle w:val="Hyperlink"/>
            <w:rFonts w:ascii="Calibri" w:eastAsia="Calibri" w:hAnsi="Calibri" w:cs="Calibri"/>
            <w:color w:val="467886"/>
            <w:sz w:val="22"/>
            <w:szCs w:val="22"/>
          </w:rPr>
          <w:t>pactoglobal@maquinacohnwolfe.com</w:t>
        </w:r>
      </w:hyperlink>
      <w:r w:rsidRPr="47B23267">
        <w:rPr>
          <w:rFonts w:ascii="Calibri" w:eastAsia="Calibri" w:hAnsi="Calibri" w:cs="Calibri"/>
          <w:color w:val="467886"/>
          <w:sz w:val="22"/>
          <w:szCs w:val="22"/>
          <w:u w:val="single"/>
        </w:rPr>
        <w:t xml:space="preserve"> </w:t>
      </w:r>
    </w:p>
    <w:p w14:paraId="7E5437A8" w14:textId="77777777" w:rsidR="00C656D2" w:rsidRPr="00C656D2" w:rsidRDefault="00C656D2" w:rsidP="00C656D2">
      <w:pPr>
        <w:pBdr>
          <w:bottom w:val="single" w:sz="6" w:space="1" w:color="000000"/>
        </w:pBdr>
        <w:spacing w:line="259" w:lineRule="auto"/>
        <w:jc w:val="both"/>
        <w:rPr>
          <w:rFonts w:ascii="Calibri" w:eastAsia="Calibri" w:hAnsi="Calibri" w:cs="Calibri"/>
          <w:color w:val="467886"/>
          <w:sz w:val="22"/>
          <w:szCs w:val="22"/>
          <w:u w:val="single"/>
        </w:rPr>
      </w:pPr>
    </w:p>
    <w:sectPr w:rsidR="00C656D2" w:rsidRPr="00C656D2">
      <w:headerReference w:type="default" r:id="rId11"/>
      <w:footerReference w:type="default" r:id="rId12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E63AF4" w14:textId="77777777" w:rsidR="00C656D2" w:rsidRDefault="00C656D2">
      <w:pPr>
        <w:spacing w:after="0" w:line="240" w:lineRule="auto"/>
      </w:pPr>
      <w:r>
        <w:separator/>
      </w:r>
    </w:p>
  </w:endnote>
  <w:endnote w:type="continuationSeparator" w:id="0">
    <w:p w14:paraId="0160EF47" w14:textId="77777777" w:rsidR="00C656D2" w:rsidRDefault="00C656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D254266" w14:paraId="7B425510" w14:textId="77777777" w:rsidTr="3D254266">
      <w:trPr>
        <w:trHeight w:val="300"/>
      </w:trPr>
      <w:tc>
        <w:tcPr>
          <w:tcW w:w="3005" w:type="dxa"/>
        </w:tcPr>
        <w:p w14:paraId="0645C7B4" w14:textId="411FD678" w:rsidR="3D254266" w:rsidRDefault="3D254266" w:rsidP="3D254266">
          <w:pPr>
            <w:pStyle w:val="Cabealho"/>
            <w:ind w:left="-115"/>
          </w:pPr>
        </w:p>
      </w:tc>
      <w:tc>
        <w:tcPr>
          <w:tcW w:w="3005" w:type="dxa"/>
        </w:tcPr>
        <w:p w14:paraId="3E9A6DB9" w14:textId="0BF2D52D" w:rsidR="3D254266" w:rsidRDefault="3D254266" w:rsidP="3D254266">
          <w:pPr>
            <w:pStyle w:val="Cabealho"/>
            <w:jc w:val="center"/>
          </w:pPr>
        </w:p>
      </w:tc>
      <w:tc>
        <w:tcPr>
          <w:tcW w:w="3005" w:type="dxa"/>
        </w:tcPr>
        <w:p w14:paraId="1D4C548C" w14:textId="47CBD614" w:rsidR="3D254266" w:rsidRDefault="3D254266" w:rsidP="3D254266">
          <w:pPr>
            <w:pStyle w:val="Cabealho"/>
            <w:ind w:right="-115"/>
            <w:jc w:val="right"/>
          </w:pPr>
        </w:p>
      </w:tc>
    </w:tr>
  </w:tbl>
  <w:p w14:paraId="45BEE75A" w14:textId="110263F4" w:rsidR="3D254266" w:rsidRDefault="3D254266" w:rsidP="3D25426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59167" w14:textId="77777777" w:rsidR="00C656D2" w:rsidRDefault="00C656D2">
      <w:pPr>
        <w:spacing w:after="0" w:line="240" w:lineRule="auto"/>
      </w:pPr>
      <w:r>
        <w:separator/>
      </w:r>
    </w:p>
  </w:footnote>
  <w:footnote w:type="continuationSeparator" w:id="0">
    <w:p w14:paraId="161D4A1E" w14:textId="77777777" w:rsidR="00C656D2" w:rsidRDefault="00C656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3D254266" w14:paraId="26A84FB1" w14:textId="77777777" w:rsidTr="3D254266">
      <w:trPr>
        <w:trHeight w:val="300"/>
      </w:trPr>
      <w:tc>
        <w:tcPr>
          <w:tcW w:w="3005" w:type="dxa"/>
        </w:tcPr>
        <w:p w14:paraId="27B31DEA" w14:textId="53A24F70" w:rsidR="3D254266" w:rsidRDefault="3D254266" w:rsidP="3D254266">
          <w:pPr>
            <w:ind w:left="-115"/>
          </w:pPr>
          <w:r>
            <w:rPr>
              <w:noProof/>
            </w:rPr>
            <w:drawing>
              <wp:inline distT="0" distB="0" distL="0" distR="0" wp14:anchorId="20960261" wp14:editId="6E7C4795">
                <wp:extent cx="1219200" cy="371475"/>
                <wp:effectExtent l="0" t="0" r="0" b="0"/>
                <wp:docPr id="1376636073" name="Imagem 1376636073" descr="Uma imagem contendo objeto, relógio&#10;&#10;Descrição gerada automaticamente, Image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9200" cy="3714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005" w:type="dxa"/>
        </w:tcPr>
        <w:p w14:paraId="7791A720" w14:textId="0F2725AB" w:rsidR="3D254266" w:rsidRDefault="3D254266" w:rsidP="3D254266">
          <w:pPr>
            <w:pStyle w:val="Cabealho"/>
            <w:jc w:val="center"/>
          </w:pPr>
        </w:p>
      </w:tc>
      <w:tc>
        <w:tcPr>
          <w:tcW w:w="3005" w:type="dxa"/>
        </w:tcPr>
        <w:p w14:paraId="206AA69D" w14:textId="419B1B02" w:rsidR="3D254266" w:rsidRDefault="3D254266" w:rsidP="3D254266">
          <w:pPr>
            <w:pStyle w:val="Cabealho"/>
            <w:ind w:right="-115"/>
            <w:jc w:val="right"/>
          </w:pPr>
        </w:p>
      </w:tc>
    </w:tr>
  </w:tbl>
  <w:p w14:paraId="05AE7D36" w14:textId="57C87B19" w:rsidR="3D254266" w:rsidRDefault="3D254266" w:rsidP="3D25426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61DB445"/>
    <w:rsid w:val="000930D3"/>
    <w:rsid w:val="001A337A"/>
    <w:rsid w:val="001F55AA"/>
    <w:rsid w:val="00235487"/>
    <w:rsid w:val="00240A50"/>
    <w:rsid w:val="00281ED8"/>
    <w:rsid w:val="00365C66"/>
    <w:rsid w:val="003A3DDB"/>
    <w:rsid w:val="003D1F13"/>
    <w:rsid w:val="003F04BC"/>
    <w:rsid w:val="00524A46"/>
    <w:rsid w:val="00594ACB"/>
    <w:rsid w:val="005DCC25"/>
    <w:rsid w:val="005F1393"/>
    <w:rsid w:val="006C46B8"/>
    <w:rsid w:val="007903D7"/>
    <w:rsid w:val="0083116A"/>
    <w:rsid w:val="0087545E"/>
    <w:rsid w:val="00A544E4"/>
    <w:rsid w:val="00A708EA"/>
    <w:rsid w:val="00B038B2"/>
    <w:rsid w:val="00BA242F"/>
    <w:rsid w:val="00C5735B"/>
    <w:rsid w:val="00C656D2"/>
    <w:rsid w:val="00D01673"/>
    <w:rsid w:val="00DB7FFE"/>
    <w:rsid w:val="00DF483F"/>
    <w:rsid w:val="00E07495"/>
    <w:rsid w:val="00E75756"/>
    <w:rsid w:val="03F537CA"/>
    <w:rsid w:val="055A3050"/>
    <w:rsid w:val="069C7939"/>
    <w:rsid w:val="083D39B8"/>
    <w:rsid w:val="09365C66"/>
    <w:rsid w:val="09F63341"/>
    <w:rsid w:val="0C0681FB"/>
    <w:rsid w:val="0D0A377B"/>
    <w:rsid w:val="0D157440"/>
    <w:rsid w:val="0F8700FA"/>
    <w:rsid w:val="10A28704"/>
    <w:rsid w:val="10B830AE"/>
    <w:rsid w:val="14C69A0A"/>
    <w:rsid w:val="159750DB"/>
    <w:rsid w:val="197F1575"/>
    <w:rsid w:val="199D4FF1"/>
    <w:rsid w:val="1B0714C3"/>
    <w:rsid w:val="1BFEE033"/>
    <w:rsid w:val="1E83F1A6"/>
    <w:rsid w:val="1EFBE134"/>
    <w:rsid w:val="1F1F9794"/>
    <w:rsid w:val="206018B3"/>
    <w:rsid w:val="2165F3E9"/>
    <w:rsid w:val="22C6343E"/>
    <w:rsid w:val="2710A532"/>
    <w:rsid w:val="27EFE758"/>
    <w:rsid w:val="27FD8192"/>
    <w:rsid w:val="29082ECF"/>
    <w:rsid w:val="2C830AC6"/>
    <w:rsid w:val="2DD55625"/>
    <w:rsid w:val="2FE1740D"/>
    <w:rsid w:val="31167FF1"/>
    <w:rsid w:val="349ABB97"/>
    <w:rsid w:val="34CE7E00"/>
    <w:rsid w:val="360A647F"/>
    <w:rsid w:val="361DB445"/>
    <w:rsid w:val="396D6694"/>
    <w:rsid w:val="396F97D1"/>
    <w:rsid w:val="3D254266"/>
    <w:rsid w:val="3E1D9BB9"/>
    <w:rsid w:val="406A2BE2"/>
    <w:rsid w:val="44603A0F"/>
    <w:rsid w:val="44F7EF4C"/>
    <w:rsid w:val="47AF3C22"/>
    <w:rsid w:val="47B23267"/>
    <w:rsid w:val="4AF7B906"/>
    <w:rsid w:val="4BDEB34F"/>
    <w:rsid w:val="4CD4210E"/>
    <w:rsid w:val="53F39833"/>
    <w:rsid w:val="540ABD7B"/>
    <w:rsid w:val="57763FAB"/>
    <w:rsid w:val="58D09381"/>
    <w:rsid w:val="5CB391A8"/>
    <w:rsid w:val="5DD153A6"/>
    <w:rsid w:val="5F0BF016"/>
    <w:rsid w:val="5F7A4EA4"/>
    <w:rsid w:val="6113C1E0"/>
    <w:rsid w:val="6119D603"/>
    <w:rsid w:val="615F31D7"/>
    <w:rsid w:val="6244DD05"/>
    <w:rsid w:val="629C6810"/>
    <w:rsid w:val="6363C866"/>
    <w:rsid w:val="684E38B3"/>
    <w:rsid w:val="685A4E8E"/>
    <w:rsid w:val="68F3C486"/>
    <w:rsid w:val="69628714"/>
    <w:rsid w:val="6C57A237"/>
    <w:rsid w:val="6F6A1228"/>
    <w:rsid w:val="70626A64"/>
    <w:rsid w:val="7068B353"/>
    <w:rsid w:val="71768762"/>
    <w:rsid w:val="717D3ED9"/>
    <w:rsid w:val="74CF3E4D"/>
    <w:rsid w:val="76C1AA49"/>
    <w:rsid w:val="77D2FF18"/>
    <w:rsid w:val="78ACC44B"/>
    <w:rsid w:val="7A861ED5"/>
    <w:rsid w:val="7B8766DF"/>
    <w:rsid w:val="7BEBFC6A"/>
    <w:rsid w:val="7C1707C6"/>
    <w:rsid w:val="7C959881"/>
    <w:rsid w:val="7E1CE359"/>
    <w:rsid w:val="7E79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61DB445"/>
  <w15:chartTrackingRefBased/>
  <w15:docId w15:val="{02C751D4-D229-4714-A7D8-69AFB30B3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uiPriority w:val="99"/>
    <w:unhideWhenUsed/>
    <w:rsid w:val="3D254266"/>
    <w:pPr>
      <w:tabs>
        <w:tab w:val="center" w:pos="4680"/>
        <w:tab w:val="right" w:pos="9360"/>
      </w:tabs>
      <w:spacing w:after="0" w:line="240" w:lineRule="auto"/>
    </w:pPr>
  </w:style>
  <w:style w:type="paragraph" w:styleId="Rodap">
    <w:name w:val="footer"/>
    <w:basedOn w:val="Normal"/>
    <w:uiPriority w:val="99"/>
    <w:unhideWhenUsed/>
    <w:rsid w:val="3D254266"/>
    <w:pPr>
      <w:tabs>
        <w:tab w:val="center" w:pos="4680"/>
        <w:tab w:val="right" w:pos="9360"/>
      </w:tabs>
      <w:spacing w:after="0" w:line="240" w:lineRule="auto"/>
    </w:p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uiPriority w:val="99"/>
    <w:unhideWhenUsed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3DD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pactoglobal@maquinacohnwolfe.com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pactoglobal.org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56fb7ab-2206-429c-923a-3da7320dc9ae" xsi:nil="true"/>
    <lcf76f155ced4ddcb4097134ff3c332f xmlns="140f08cb-267c-47d5-84b3-0ece056c889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875AEA8CBE79B458FBA34020FF4C799" ma:contentTypeVersion="2631" ma:contentTypeDescription="Crie um novo documento." ma:contentTypeScope="" ma:versionID="5ba0c7f0e692562ea5ab3e1bec7ffcdf">
  <xsd:schema xmlns:xsd="http://www.w3.org/2001/XMLSchema" xmlns:xs="http://www.w3.org/2001/XMLSchema" xmlns:p="http://schemas.microsoft.com/office/2006/metadata/properties" xmlns:ns1="http://schemas.microsoft.com/sharepoint/v3" xmlns:ns2="5c50e3fc-385f-419a-8864-777fa746399a" xmlns:ns3="140f08cb-267c-47d5-84b3-0ece056c889c" xmlns:ns4="356fb7ab-2206-429c-923a-3da7320dc9ae" targetNamespace="http://schemas.microsoft.com/office/2006/metadata/properties" ma:root="true" ma:fieldsID="672e52f3bb84006a293004f72f91c6f0" ns1:_="" ns2:_="" ns3:_="" ns4:_="">
    <xsd:import namespace="http://schemas.microsoft.com/sharepoint/v3"/>
    <xsd:import namespace="5c50e3fc-385f-419a-8864-777fa746399a"/>
    <xsd:import namespace="140f08cb-267c-47d5-84b3-0ece056c889c"/>
    <xsd:import namespace="356fb7ab-2206-429c-923a-3da7320dc9a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lcf76f155ced4ddcb4097134ff3c332f" minOccurs="0"/>
                <xsd:element ref="ns4:TaxCatchAll" minOccurs="0"/>
                <xsd:element ref="ns3:MediaServiceMetadata" minOccurs="0"/>
                <xsd:element ref="ns3:MediaServiceFastMetadata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1:_dlc_ExpireDateSaved" minOccurs="0"/>
                <xsd:element ref="ns1:_dlc_ExpireDate" minOccurs="0"/>
                <xsd:element ref="ns1:_dlc_Exempt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dlc_ExpireDateSaved" ma:index="21" nillable="true" ma:displayName="Data de Validade Original" ma:hidden="true" ma:internalName="_dlc_ExpireDateSaved" ma:readOnly="true">
      <xsd:simpleType>
        <xsd:restriction base="dms:DateTime"/>
      </xsd:simpleType>
    </xsd:element>
    <xsd:element name="_dlc_ExpireDate" ma:index="22" nillable="true" ma:displayName="Data de Validade" ma:hidden="true" ma:internalName="_dlc_ExpireDate" ma:readOnly="true">
      <xsd:simpleType>
        <xsd:restriction base="dms:DateTime"/>
      </xsd:simpleType>
    </xsd:element>
    <xsd:element name="_dlc_Exempt" ma:index="23" nillable="true" ma:displayName="Isentar de Política" ma:hidden="true" ma:internalName="_dlc_Exempt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0e3fc-385f-419a-8864-777fa746399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0f08cb-267c-47d5-84b3-0ece056c889c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11" nillable="true" ma:taxonomy="true" ma:internalName="lcf76f155ced4ddcb4097134ff3c332f" ma:taxonomyFieldName="MediaServiceImageTags" ma:displayName="Marcações de imagem" ma:readOnly="false" ma:fieldId="{5cf76f15-5ced-4ddc-b409-7134ff3c332f}" ma:taxonomyMulti="true" ma:sspId="a373d6a1-87b9-475e-b10a-bb582e919f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6fb7ab-2206-429c-923a-3da7320dc9a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0bfda9f-35f7-43d3-bbc4-59e07dedb5f1}" ma:internalName="TaxCatchAll" ma:showField="CatchAllData" ma:web="5c50e3fc-385f-419a-8864-777fa74639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0AD411-A1BD-4CBC-8B17-0D326D3F690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E5D81A-CE03-47E1-A9A3-44B801F07287}">
  <ds:schemaRefs>
    <ds:schemaRef ds:uri="http://schemas.microsoft.com/office/2006/metadata/properties"/>
    <ds:schemaRef ds:uri="http://schemas.microsoft.com/office/infopath/2007/PartnerControls"/>
    <ds:schemaRef ds:uri="356fb7ab-2206-429c-923a-3da7320dc9ae"/>
    <ds:schemaRef ds:uri="140f08cb-267c-47d5-84b3-0ece056c889c"/>
  </ds:schemaRefs>
</ds:datastoreItem>
</file>

<file path=customXml/itemProps3.xml><?xml version="1.0" encoding="utf-8"?>
<ds:datastoreItem xmlns:ds="http://schemas.openxmlformats.org/officeDocument/2006/customXml" ds:itemID="{CB26426D-C0F6-445C-8062-C81885C372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c50e3fc-385f-419a-8864-777fa746399a"/>
    <ds:schemaRef ds:uri="140f08cb-267c-47d5-84b3-0ece056c889c"/>
    <ds:schemaRef ds:uri="356fb7ab-2206-429c-923a-3da7320dc9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677</Words>
  <Characters>3900</Characters>
  <Application>Microsoft Office Word</Application>
  <DocSecurity>0</DocSecurity>
  <Lines>60</Lines>
  <Paragraphs>15</Paragraphs>
  <ScaleCrop>false</ScaleCrop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Mariana Pastore</dc:creator>
  <cp:keywords/>
  <dc:description/>
  <cp:lastModifiedBy>Karla Prado | Pacto Global Brasil</cp:lastModifiedBy>
  <cp:revision>25</cp:revision>
  <dcterms:created xsi:type="dcterms:W3CDTF">2025-05-16T20:03:00Z</dcterms:created>
  <dcterms:modified xsi:type="dcterms:W3CDTF">2025-05-16T20:47:00Z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policyId">
    <vt:lpwstr/>
  </property>
  <property fmtid="{D5CDD505-2E9C-101B-9397-08002B2CF9AE}" pid="3" name="ContentTypeId">
    <vt:lpwstr>0x010100B875AEA8CBE79B458FBA34020FF4C799</vt:lpwstr>
  </property>
  <property fmtid="{D5CDD505-2E9C-101B-9397-08002B2CF9AE}" pid="4" name="ItemRetentionFormula">
    <vt:lpwstr/>
  </property>
  <property fmtid="{D5CDD505-2E9C-101B-9397-08002B2CF9AE}" pid="5" name="MediaServiceImageTags">
    <vt:lpwstr/>
  </property>
  <property fmtid="{D5CDD505-2E9C-101B-9397-08002B2CF9AE}" pid="6" name="GrammarlyDocumentId">
    <vt:lpwstr>50c72129-5a0d-4c87-a558-be472b9d8917</vt:lpwstr>
  </property>
</Properties>
</file>